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7B" w:rsidRDefault="000F7B7B" w:rsidP="000F7B7B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</w:p>
    <w:p w:rsidR="000F7B7B" w:rsidRPr="00B93773" w:rsidRDefault="000F7B7B" w:rsidP="000F7B7B">
      <w:pPr>
        <w:pStyle w:val="a3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93773">
        <w:rPr>
          <w:rFonts w:ascii="Times New Roman" w:hAnsi="Times New Roman"/>
          <w:sz w:val="24"/>
          <w:szCs w:val="24"/>
        </w:rPr>
        <w:t>УТВЕРЖДЕНЫ</w:t>
      </w:r>
    </w:p>
    <w:p w:rsidR="000F7B7B" w:rsidRPr="007B1E87" w:rsidRDefault="000F7B7B" w:rsidP="000F7B7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7B1E87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</w:p>
    <w:p w:rsidR="000F7B7B" w:rsidRDefault="000F7B7B" w:rsidP="000F7B7B">
      <w:pPr>
        <w:pStyle w:val="a3"/>
        <w:widowControl/>
        <w:tabs>
          <w:tab w:val="left" w:pos="5220"/>
        </w:tabs>
        <w:outlineLvl w:val="0"/>
        <w:rPr>
          <w:rFonts w:ascii="Times New Roman" w:hAnsi="Times New Roman"/>
          <w:sz w:val="24"/>
        </w:rPr>
      </w:pPr>
      <w:r w:rsidRPr="007B1E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городского округа г. Бор</w:t>
      </w:r>
      <w:r w:rsidRPr="007B1E8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774784">
        <w:rPr>
          <w:rFonts w:ascii="Times New Roman" w:hAnsi="Times New Roman"/>
          <w:sz w:val="24"/>
        </w:rPr>
        <w:t>29.01.2016</w:t>
      </w:r>
      <w:r>
        <w:rPr>
          <w:rFonts w:ascii="Times New Roman" w:hAnsi="Times New Roman"/>
          <w:sz w:val="24"/>
        </w:rPr>
        <w:t xml:space="preserve"> </w:t>
      </w:r>
      <w:r w:rsidRPr="007B1E87">
        <w:rPr>
          <w:rFonts w:ascii="Times New Roman" w:hAnsi="Times New Roman"/>
          <w:sz w:val="24"/>
        </w:rPr>
        <w:t>№</w:t>
      </w:r>
      <w:r w:rsidR="00774784">
        <w:rPr>
          <w:rFonts w:ascii="Times New Roman" w:hAnsi="Times New Roman"/>
          <w:sz w:val="24"/>
        </w:rPr>
        <w:t>352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0F7B7B" w:rsidRDefault="000F7B7B" w:rsidP="000F7B7B">
      <w:pPr>
        <w:pStyle w:val="a3"/>
        <w:tabs>
          <w:tab w:val="left" w:pos="1440"/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F7B7B" w:rsidRDefault="000F7B7B" w:rsidP="000F7B7B">
      <w:pPr>
        <w:pStyle w:val="a3"/>
        <w:tabs>
          <w:tab w:val="left" w:pos="1440"/>
          <w:tab w:val="left" w:pos="5220"/>
        </w:tabs>
        <w:jc w:val="center"/>
        <w:rPr>
          <w:rFonts w:ascii="Times New Roman" w:hAnsi="Times New Roman"/>
          <w:b/>
          <w:sz w:val="24"/>
        </w:rPr>
      </w:pPr>
      <w:r w:rsidRPr="001F6228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0F7B7B" w:rsidRDefault="000F7B7B" w:rsidP="000F7B7B">
      <w:pPr>
        <w:pStyle w:val="a5"/>
        <w:jc w:val="center"/>
        <w:rPr>
          <w:b/>
          <w:sz w:val="24"/>
        </w:rPr>
      </w:pPr>
    </w:p>
    <w:p w:rsidR="000F7B7B" w:rsidRDefault="000F7B7B" w:rsidP="000F7B7B">
      <w:pPr>
        <w:pStyle w:val="a5"/>
        <w:jc w:val="center"/>
        <w:rPr>
          <w:b/>
          <w:sz w:val="24"/>
        </w:rPr>
      </w:pPr>
      <w:r>
        <w:rPr>
          <w:b/>
          <w:sz w:val="24"/>
        </w:rPr>
        <w:t>ПЕРЕЧЕНЬ  ЛОТОВ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5"/>
        <w:gridCol w:w="2373"/>
        <w:gridCol w:w="902"/>
        <w:gridCol w:w="1080"/>
        <w:gridCol w:w="54"/>
        <w:gridCol w:w="1701"/>
        <w:gridCol w:w="1542"/>
        <w:gridCol w:w="851"/>
        <w:gridCol w:w="993"/>
        <w:gridCol w:w="1276"/>
        <w:gridCol w:w="1292"/>
        <w:gridCol w:w="1130"/>
        <w:gridCol w:w="1705"/>
      </w:tblGrid>
      <w:tr w:rsidR="000F7B7B" w:rsidRPr="00A3432C" w:rsidTr="00D373CD">
        <w:trPr>
          <w:cantSplit/>
          <w:trHeight w:val="458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№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proofErr w:type="gramStart"/>
            <w:r w:rsidRPr="00A3432C">
              <w:rPr>
                <w:b/>
                <w:sz w:val="18"/>
                <w:szCs w:val="18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Наименование,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Местоположение, адрес, тип объекта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Характеристика здания (помещения, строения, сооружения)  на основании данных технической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%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износа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Площадь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32C">
              <w:rPr>
                <w:b/>
                <w:sz w:val="18"/>
                <w:szCs w:val="18"/>
              </w:rPr>
              <w:t>земельн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участка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proofErr w:type="spellStart"/>
            <w:r w:rsidRPr="00A3432C">
              <w:rPr>
                <w:b/>
                <w:sz w:val="18"/>
                <w:szCs w:val="18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Начальная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цена  объекта 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с  НДС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Задаток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20% от </w:t>
            </w:r>
            <w:proofErr w:type="spellStart"/>
            <w:r w:rsidRPr="00A3432C">
              <w:rPr>
                <w:b/>
                <w:sz w:val="18"/>
                <w:szCs w:val="18"/>
              </w:rPr>
              <w:t>начальн</w:t>
            </w:r>
            <w:proofErr w:type="spellEnd"/>
            <w:r w:rsidRPr="00A3432C">
              <w:rPr>
                <w:b/>
                <w:sz w:val="18"/>
                <w:szCs w:val="18"/>
              </w:rPr>
              <w:t>. цены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Шаг торгов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 5% от нач. цены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Процент снижения/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Минимальная цена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Руб.</w:t>
            </w:r>
          </w:p>
        </w:tc>
      </w:tr>
      <w:tr w:rsidR="000F7B7B" w:rsidRPr="00A3432C" w:rsidTr="00D373CD">
        <w:trPr>
          <w:cantSplit/>
          <w:trHeight w:val="45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Год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пост-ройки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Площадь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Описание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конструктивных</w:t>
            </w:r>
            <w:proofErr w:type="gramEnd"/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элементов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Наличие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</w:p>
        </w:tc>
      </w:tr>
      <w:tr w:rsidR="000F7B7B" w:rsidRPr="00A3432C" w:rsidTr="00D373CD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12</w:t>
            </w:r>
          </w:p>
        </w:tc>
      </w:tr>
      <w:tr w:rsidR="000F7B7B" w:rsidRPr="00A3432C" w:rsidTr="00D373CD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Комплекс нежилых отдельно стоящих зданий (30 объектов), сооружений (1 сооружение) и земельный участок</w:t>
            </w:r>
            <w:proofErr w:type="gramStart"/>
            <w:r w:rsidRPr="00A3432C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A3432C">
              <w:rPr>
                <w:b/>
                <w:sz w:val="18"/>
                <w:szCs w:val="18"/>
              </w:rPr>
              <w:t xml:space="preserve"> на котором он расположен.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Адрес: Российская Федерация, Нижегородская область, </w:t>
            </w:r>
            <w:proofErr w:type="spellStart"/>
            <w:r w:rsidRPr="00A3432C">
              <w:rPr>
                <w:b/>
                <w:sz w:val="18"/>
                <w:szCs w:val="18"/>
              </w:rPr>
              <w:t>г</w:t>
            </w:r>
            <w:proofErr w:type="gramStart"/>
            <w:r w:rsidRPr="00A3432C">
              <w:rPr>
                <w:b/>
                <w:sz w:val="18"/>
                <w:szCs w:val="18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</w:rPr>
              <w:t>ор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ул.Толстого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д.25, уч.25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1952-1987г.г.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Общая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20 914,2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 xml:space="preserve">Кирпичные, 1 </w:t>
            </w:r>
            <w:proofErr w:type="spellStart"/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этажн</w:t>
            </w:r>
            <w:proofErr w:type="spellEnd"/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. 2-этажные, здания;</w:t>
            </w:r>
          </w:p>
          <w:p w:rsidR="000F7B7B" w:rsidRPr="00A3432C" w:rsidRDefault="000F7B7B" w:rsidP="00D373C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Перегородки – кирпич;</w:t>
            </w:r>
            <w:r w:rsidRPr="00A3432C">
              <w:rPr>
                <w:rFonts w:ascii="Times New Roman" w:hAnsi="Times New Roman"/>
                <w:b/>
                <w:sz w:val="18"/>
                <w:szCs w:val="18"/>
              </w:rPr>
              <w:br/>
              <w:t>Перекрытия – ж/бетон;</w:t>
            </w:r>
          </w:p>
          <w:p w:rsidR="000F7B7B" w:rsidRPr="00A3432C" w:rsidRDefault="000F7B7B" w:rsidP="00D373C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Кровля – шифер;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Все коммуникации требую капитального ремонта и подключения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Сред.</w:t>
            </w:r>
          </w:p>
          <w:p w:rsidR="000F7B7B" w:rsidRPr="00A3432C" w:rsidRDefault="000F7B7B" w:rsidP="00D373CD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color w:val="000000"/>
                <w:sz w:val="18"/>
                <w:szCs w:val="18"/>
              </w:rPr>
            </w:pPr>
            <w:r w:rsidRPr="00A3432C">
              <w:rPr>
                <w:b/>
                <w:color w:val="000000"/>
                <w:sz w:val="18"/>
                <w:szCs w:val="18"/>
              </w:rPr>
              <w:t>174 359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130 000 000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26 000 000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6 500 000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50</w:t>
            </w:r>
            <w:r w:rsidRPr="00A3432C">
              <w:rPr>
                <w:b/>
                <w:sz w:val="18"/>
                <w:szCs w:val="18"/>
              </w:rPr>
              <w:t>%/</w:t>
            </w:r>
          </w:p>
          <w:p w:rsidR="000F7B7B" w:rsidRPr="00A3432C" w:rsidRDefault="000F7B7B" w:rsidP="00D373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  <w:r w:rsidRPr="00A3432C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Pr="00A3432C">
              <w:rPr>
                <w:b/>
                <w:sz w:val="18"/>
                <w:szCs w:val="18"/>
              </w:rPr>
              <w:t>00 000</w:t>
            </w:r>
          </w:p>
          <w:p w:rsidR="000F7B7B" w:rsidRPr="00A3432C" w:rsidRDefault="000F7B7B" w:rsidP="00D373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7B7B" w:rsidRPr="00A3432C" w:rsidTr="00D373CD">
        <w:trPr>
          <w:cantSplit/>
          <w:trHeight w:val="3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Нежилое отдельно стоящее здание и земельный участок, на котором оно расположено.</w:t>
            </w:r>
          </w:p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 xml:space="preserve">Адрес: Нижегородская область, </w:t>
            </w:r>
            <w:proofErr w:type="spellStart"/>
            <w:r w:rsidRPr="00A3432C">
              <w:rPr>
                <w:b/>
                <w:sz w:val="18"/>
                <w:szCs w:val="18"/>
              </w:rPr>
              <w:t>г</w:t>
            </w:r>
            <w:proofErr w:type="gramStart"/>
            <w:r w:rsidRPr="00A3432C">
              <w:rPr>
                <w:b/>
                <w:sz w:val="18"/>
                <w:szCs w:val="18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</w:rPr>
              <w:t>ор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 с/с, </w:t>
            </w:r>
            <w:proofErr w:type="spellStart"/>
            <w:r w:rsidRPr="00A3432C">
              <w:rPr>
                <w:b/>
                <w:sz w:val="18"/>
                <w:szCs w:val="18"/>
              </w:rPr>
              <w:t>с.Ивановское</w:t>
            </w:r>
            <w:proofErr w:type="spellEnd"/>
            <w:r w:rsidRPr="00A3432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32C">
              <w:rPr>
                <w:b/>
                <w:sz w:val="18"/>
                <w:szCs w:val="18"/>
              </w:rPr>
              <w:t>ул.Светлая</w:t>
            </w:r>
            <w:proofErr w:type="spellEnd"/>
            <w:r w:rsidRPr="00A3432C">
              <w:rPr>
                <w:b/>
                <w:sz w:val="18"/>
                <w:szCs w:val="18"/>
              </w:rPr>
              <w:t>, д.279, сооружен.279.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Коммуникации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:э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лектричество</w:t>
            </w:r>
            <w:proofErr w:type="spellEnd"/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277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120 000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24 000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6 000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7B" w:rsidRPr="00A3432C" w:rsidRDefault="000F7B7B" w:rsidP="00D373CD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50</w:t>
            </w: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%/</w:t>
            </w:r>
          </w:p>
          <w:p w:rsidR="000F7B7B" w:rsidRPr="00A3432C" w:rsidRDefault="000F7B7B" w:rsidP="00D373CD">
            <w:pPr>
              <w:pStyle w:val="a3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60</w:t>
            </w:r>
            <w:r w:rsidRPr="00A3432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000</w:t>
            </w:r>
          </w:p>
        </w:tc>
      </w:tr>
    </w:tbl>
    <w:p w:rsidR="000F7B7B" w:rsidRPr="00A3432C" w:rsidRDefault="000F7B7B" w:rsidP="000F7B7B">
      <w:pPr>
        <w:pStyle w:val="a3"/>
        <w:rPr>
          <w:rFonts w:ascii="Times New Roman" w:hAnsi="Times New Roman"/>
          <w:b/>
          <w:sz w:val="18"/>
          <w:szCs w:val="18"/>
        </w:rPr>
      </w:pPr>
      <w:r w:rsidRPr="00A3432C">
        <w:rPr>
          <w:rFonts w:ascii="Times New Roman" w:hAnsi="Times New Roman"/>
          <w:b/>
          <w:sz w:val="18"/>
          <w:szCs w:val="18"/>
        </w:rPr>
        <w:t xml:space="preserve"> </w:t>
      </w:r>
    </w:p>
    <w:p w:rsidR="000F7B7B" w:rsidRPr="00A3432C" w:rsidRDefault="000F7B7B" w:rsidP="000F7B7B">
      <w:pPr>
        <w:rPr>
          <w:sz w:val="18"/>
          <w:szCs w:val="18"/>
        </w:rPr>
      </w:pPr>
    </w:p>
    <w:p w:rsidR="000F7B7B" w:rsidRPr="00A3432C" w:rsidRDefault="000F7B7B" w:rsidP="000F7B7B">
      <w:pPr>
        <w:rPr>
          <w:sz w:val="18"/>
          <w:szCs w:val="18"/>
        </w:rPr>
      </w:pPr>
    </w:p>
    <w:p w:rsidR="000F7B7B" w:rsidRPr="00A3432C" w:rsidRDefault="000F7B7B" w:rsidP="000F7B7B">
      <w:pPr>
        <w:rPr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1"/>
        <w:gridCol w:w="859"/>
        <w:gridCol w:w="1078"/>
        <w:gridCol w:w="1791"/>
        <w:gridCol w:w="1523"/>
        <w:gridCol w:w="850"/>
        <w:gridCol w:w="992"/>
        <w:gridCol w:w="1276"/>
        <w:gridCol w:w="992"/>
        <w:gridCol w:w="1418"/>
        <w:gridCol w:w="1701"/>
      </w:tblGrid>
      <w:tr w:rsidR="000F7B7B" w:rsidRPr="00A3432C" w:rsidTr="00D373CD">
        <w:trPr>
          <w:cantSplit/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, назначение: нежилое, 2 этажный, (подземных этажей - подвал)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лит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.А</w:t>
            </w:r>
            <w:proofErr w:type="spellEnd"/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,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Адрес: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Нижегородск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область, Борский район,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 с/с, с. Ивановское,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ветлая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, д. 278 и земельный участок, расположенный по адресу: :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Нижегородск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область, Борский район,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 с/с, с. Ивановское, (МУК «Ивановский сельский клуб»)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 1989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641,9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Фундамент-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Блочн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етон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;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кирпич,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Перегородки: кирпич;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Перекрытия: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ж/б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 плиты;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Крыша: рубероид;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Полы: дощатые; Окна: двойные, Двери: щитовые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Коммуникации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Отопление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Электричество (Все коммуникации требуют ремонта и разрешения на подключение)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42 %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 xml:space="preserve">     1962,0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900 000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18</w:t>
            </w:r>
            <w:r w:rsidRPr="00A3432C"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  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До 30%/</w:t>
            </w:r>
          </w:p>
          <w:p w:rsidR="000F7B7B" w:rsidRPr="00A3432C" w:rsidRDefault="000F7B7B" w:rsidP="00D373CD">
            <w:pPr>
              <w:jc w:val="center"/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630 000</w:t>
            </w:r>
          </w:p>
        </w:tc>
      </w:tr>
      <w:tr w:rsidR="000F7B7B" w:rsidRPr="00A3432C" w:rsidTr="00D373CD">
        <w:trPr>
          <w:cantSplit/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rPr>
                <w:b/>
                <w:sz w:val="18"/>
                <w:szCs w:val="18"/>
              </w:rPr>
            </w:pPr>
            <w:r w:rsidRPr="00A343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hd w:val="clear" w:color="auto" w:fill="FFFFFF"/>
              <w:tabs>
                <w:tab w:val="left" w:pos="144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Комплекс нежилых отдельно стоящих зданий (9шт.)  и земельный участок,  на котором они расположены по адресу: Нижегородская область, город областного значения Бор,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Кантауровский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с/с, 1000 м восточнее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.В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асильково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, д.№1, корпус№1, корпус №2, корпус№3, корпус №4, корпус№5, корпус №6, корпус№7, корпус №8, корпус№9, участок №1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1973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Общ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 xml:space="preserve">лощадь 425,9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т.ч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.: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37,8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39,2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156,9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9,6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58,8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16,1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80,7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3,8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23,0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Фундамент: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ленточ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;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Стены: кирпич;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Перекрытие: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бетон.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 xml:space="preserve">Кровля </w:t>
            </w: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шифер</w:t>
            </w:r>
            <w:proofErr w:type="gramStart"/>
            <w:r w:rsidRPr="00A3432C">
              <w:rPr>
                <w:b/>
                <w:sz w:val="18"/>
                <w:szCs w:val="18"/>
                <w:lang w:eastAsia="en-US"/>
              </w:rPr>
              <w:t>:р</w:t>
            </w:r>
            <w:proofErr w:type="gramEnd"/>
            <w:r w:rsidRPr="00A3432C">
              <w:rPr>
                <w:b/>
                <w:sz w:val="18"/>
                <w:szCs w:val="18"/>
                <w:lang w:eastAsia="en-US"/>
              </w:rPr>
              <w:t>убероид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3432C">
              <w:rPr>
                <w:b/>
                <w:sz w:val="18"/>
                <w:szCs w:val="18"/>
                <w:lang w:eastAsia="en-US"/>
              </w:rPr>
              <w:t>Коммуникац</w:t>
            </w:r>
            <w:proofErr w:type="spellEnd"/>
            <w:r w:rsidRPr="00A3432C">
              <w:rPr>
                <w:b/>
                <w:sz w:val="18"/>
                <w:szCs w:val="18"/>
                <w:lang w:eastAsia="en-US"/>
              </w:rPr>
              <w:t>. требуют восстановлен.</w:t>
            </w:r>
          </w:p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50%-58%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A3432C">
              <w:rPr>
                <w:b/>
                <w:color w:val="000000"/>
                <w:sz w:val="18"/>
                <w:szCs w:val="18"/>
                <w:lang w:eastAsia="en-US"/>
              </w:rPr>
              <w:t>45200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6 500 000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1 30</w:t>
            </w:r>
            <w:r w:rsidRPr="00A3432C">
              <w:rPr>
                <w:b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325 000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7B" w:rsidRPr="00A3432C" w:rsidRDefault="000F7B7B" w:rsidP="00D373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До 25%/</w:t>
            </w:r>
          </w:p>
          <w:p w:rsidR="000F7B7B" w:rsidRPr="00A3432C" w:rsidRDefault="000F7B7B" w:rsidP="00D373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3432C">
              <w:rPr>
                <w:b/>
                <w:sz w:val="18"/>
                <w:szCs w:val="18"/>
                <w:lang w:eastAsia="en-US"/>
              </w:rPr>
              <w:t>4 875 000</w:t>
            </w:r>
          </w:p>
        </w:tc>
      </w:tr>
    </w:tbl>
    <w:p w:rsidR="000F7B7B" w:rsidRDefault="000F7B7B" w:rsidP="000F7B7B">
      <w:pPr>
        <w:pStyle w:val="a3"/>
        <w:rPr>
          <w:rFonts w:ascii="Times New Roman" w:hAnsi="Times New Roman"/>
          <w:b/>
          <w:sz w:val="24"/>
        </w:rPr>
      </w:pPr>
    </w:p>
    <w:p w:rsidR="000F7B7B" w:rsidRDefault="000F7B7B" w:rsidP="000F7B7B">
      <w:pPr>
        <w:pStyle w:val="a3"/>
        <w:tabs>
          <w:tab w:val="left" w:pos="1440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№1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52:19:0202004:435</w:t>
      </w:r>
      <w:r>
        <w:rPr>
          <w:rFonts w:ascii="Times New Roman" w:hAnsi="Times New Roman"/>
          <w:b/>
          <w:sz w:val="24"/>
          <w:szCs w:val="24"/>
        </w:rPr>
        <w:t xml:space="preserve"> площадью 174 359 </w:t>
      </w:r>
      <w:proofErr w:type="spellStart"/>
      <w:r>
        <w:rPr>
          <w:rFonts w:ascii="Times New Roman" w:hAnsi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BA6EDC">
        <w:rPr>
          <w:rFonts w:ascii="Times New Roman" w:hAnsi="Times New Roman"/>
          <w:b/>
          <w:sz w:val="24"/>
          <w:szCs w:val="24"/>
        </w:rPr>
        <w:t>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6EDC">
        <w:rPr>
          <w:rFonts w:ascii="Times New Roman" w:hAnsi="Times New Roman"/>
          <w:b/>
          <w:sz w:val="24"/>
          <w:szCs w:val="24"/>
        </w:rPr>
        <w:t>для спецназначения</w:t>
      </w:r>
      <w:r>
        <w:rPr>
          <w:rFonts w:ascii="Times New Roman" w:hAnsi="Times New Roman"/>
          <w:b/>
          <w:sz w:val="24"/>
          <w:szCs w:val="24"/>
        </w:rPr>
        <w:t xml:space="preserve"> (возможно изменение существующего разрешенного использования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«жилая застройка» - 2.0  по классификатору).   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  <w:szCs w:val="24"/>
        </w:rPr>
      </w:pPr>
      <w:r w:rsidRPr="00BA6EDC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BA6EDC">
        <w:rPr>
          <w:rFonts w:ascii="Times New Roman" w:hAnsi="Times New Roman"/>
          <w:b/>
          <w:sz w:val="24"/>
          <w:szCs w:val="24"/>
        </w:rPr>
        <w:t>: Земельный участок с кадастровым номером 52:</w:t>
      </w:r>
      <w:r>
        <w:rPr>
          <w:rFonts w:ascii="Times New Roman" w:hAnsi="Times New Roman"/>
          <w:b/>
          <w:sz w:val="24"/>
          <w:szCs w:val="24"/>
        </w:rPr>
        <w:t>20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BA6ED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</w:t>
      </w:r>
      <w:r w:rsidRPr="00BA6EDC"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</w:rPr>
        <w:t xml:space="preserve"> площадью 277 </w:t>
      </w:r>
      <w:proofErr w:type="spellStart"/>
      <w:r>
        <w:rPr>
          <w:rFonts w:ascii="Times New Roman" w:hAnsi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BA6EDC">
        <w:rPr>
          <w:rFonts w:ascii="Times New Roman" w:hAnsi="Times New Roman"/>
          <w:b/>
          <w:sz w:val="24"/>
          <w:szCs w:val="24"/>
        </w:rPr>
        <w:t>; категория земель: земли населенных пунктов, разрешенное использование:</w:t>
      </w:r>
      <w:r>
        <w:rPr>
          <w:rFonts w:ascii="Times New Roman" w:hAnsi="Times New Roman"/>
          <w:b/>
          <w:sz w:val="24"/>
          <w:szCs w:val="24"/>
        </w:rPr>
        <w:t xml:space="preserve"> обслуживание жилой застройки</w:t>
      </w:r>
      <w:r w:rsidRPr="00BA6EDC">
        <w:rPr>
          <w:rFonts w:ascii="Times New Roman" w:hAnsi="Times New Roman"/>
          <w:b/>
          <w:sz w:val="24"/>
          <w:szCs w:val="24"/>
        </w:rPr>
        <w:t xml:space="preserve">. 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  <w:szCs w:val="24"/>
        </w:rPr>
      </w:pPr>
      <w:r w:rsidRPr="00675633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675633">
        <w:rPr>
          <w:rFonts w:ascii="Times New Roman" w:hAnsi="Times New Roman"/>
          <w:b/>
          <w:sz w:val="24"/>
          <w:szCs w:val="24"/>
        </w:rPr>
        <w:t>: Земельный участок: кадастровый номер: 52:20:</w:t>
      </w:r>
      <w:r>
        <w:rPr>
          <w:rFonts w:ascii="Times New Roman" w:hAnsi="Times New Roman"/>
          <w:b/>
          <w:sz w:val="24"/>
          <w:szCs w:val="24"/>
        </w:rPr>
        <w:t>2200004</w:t>
      </w:r>
      <w:r w:rsidRPr="006756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0024</w:t>
      </w:r>
      <w:r w:rsidRPr="00675633">
        <w:rPr>
          <w:rFonts w:ascii="Times New Roman" w:hAnsi="Times New Roman"/>
          <w:b/>
          <w:sz w:val="24"/>
          <w:szCs w:val="24"/>
        </w:rPr>
        <w:t xml:space="preserve">;    площадью  </w:t>
      </w:r>
      <w:r>
        <w:rPr>
          <w:rFonts w:ascii="Times New Roman" w:hAnsi="Times New Roman"/>
          <w:b/>
          <w:sz w:val="24"/>
          <w:szCs w:val="24"/>
        </w:rPr>
        <w:t>1962,0</w:t>
      </w:r>
      <w:r w:rsidRPr="00675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633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675633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  <w:r w:rsidRPr="00675633">
        <w:rPr>
          <w:rFonts w:ascii="Times New Roman" w:hAnsi="Times New Roman"/>
          <w:b/>
          <w:sz w:val="24"/>
          <w:szCs w:val="24"/>
        </w:rPr>
        <w:t xml:space="preserve"> относится к категории земель: земли населенных пунктов, разрешенное использование: под объектом </w:t>
      </w:r>
      <w:r>
        <w:rPr>
          <w:rFonts w:ascii="Times New Roman" w:hAnsi="Times New Roman"/>
          <w:b/>
          <w:sz w:val="24"/>
          <w:szCs w:val="24"/>
        </w:rPr>
        <w:t>культурно-бытового и иного</w:t>
      </w:r>
      <w:r w:rsidRPr="00675633">
        <w:rPr>
          <w:rFonts w:ascii="Times New Roman" w:hAnsi="Times New Roman"/>
          <w:b/>
          <w:sz w:val="24"/>
          <w:szCs w:val="24"/>
        </w:rPr>
        <w:t xml:space="preserve"> назначения.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</w:rPr>
      </w:pPr>
      <w:r w:rsidRPr="004F6934">
        <w:rPr>
          <w:rFonts w:ascii="Times New Roman" w:hAnsi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F6934">
        <w:rPr>
          <w:rFonts w:ascii="Times New Roman" w:hAnsi="Times New Roman"/>
          <w:b/>
          <w:sz w:val="24"/>
          <w:szCs w:val="24"/>
          <w:u w:val="single"/>
        </w:rPr>
        <w:t>:</w:t>
      </w:r>
      <w:r w:rsidRPr="004F693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33446C">
        <w:rPr>
          <w:rFonts w:ascii="Times New Roman" w:hAnsi="Times New Roman"/>
          <w:b/>
          <w:sz w:val="24"/>
        </w:rPr>
        <w:t>Земельный участок</w:t>
      </w:r>
      <w:r>
        <w:rPr>
          <w:rFonts w:ascii="Times New Roman" w:hAnsi="Times New Roman"/>
          <w:b/>
          <w:sz w:val="24"/>
        </w:rPr>
        <w:t xml:space="preserve"> с кадастровым номером 52:20:0600036:158  </w:t>
      </w:r>
      <w:r w:rsidRPr="0033446C">
        <w:rPr>
          <w:rFonts w:ascii="Times New Roman" w:hAnsi="Times New Roman"/>
          <w:b/>
          <w:sz w:val="24"/>
        </w:rPr>
        <w:t xml:space="preserve"> площадь</w:t>
      </w:r>
      <w:r>
        <w:rPr>
          <w:rFonts w:ascii="Times New Roman" w:hAnsi="Times New Roman"/>
          <w:b/>
          <w:sz w:val="24"/>
        </w:rPr>
        <w:t xml:space="preserve">ю </w:t>
      </w:r>
      <w:r w:rsidRPr="0033446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45200</w:t>
      </w:r>
      <w:r w:rsidRPr="0033446C">
        <w:rPr>
          <w:rFonts w:ascii="Times New Roman" w:hAnsi="Times New Roman"/>
          <w:b/>
          <w:sz w:val="24"/>
        </w:rPr>
        <w:t xml:space="preserve"> </w:t>
      </w:r>
      <w:proofErr w:type="spellStart"/>
      <w:r w:rsidRPr="0033446C">
        <w:rPr>
          <w:rFonts w:ascii="Times New Roman" w:hAnsi="Times New Roman"/>
          <w:b/>
          <w:sz w:val="24"/>
        </w:rPr>
        <w:t>кв</w:t>
      </w:r>
      <w:proofErr w:type="gramStart"/>
      <w:r w:rsidRPr="0033446C">
        <w:rPr>
          <w:rFonts w:ascii="Times New Roman" w:hAnsi="Times New Roman"/>
          <w:b/>
          <w:sz w:val="24"/>
        </w:rPr>
        <w:t>.м</w:t>
      </w:r>
      <w:proofErr w:type="spellEnd"/>
      <w:proofErr w:type="gramEnd"/>
      <w:r w:rsidRPr="0033446C">
        <w:rPr>
          <w:rFonts w:ascii="Times New Roman" w:hAnsi="Times New Roman"/>
          <w:b/>
          <w:sz w:val="24"/>
        </w:rPr>
        <w:t xml:space="preserve"> относится к категории земель: земли </w:t>
      </w:r>
      <w:r>
        <w:rPr>
          <w:rFonts w:ascii="Times New Roman" w:hAnsi="Times New Roman"/>
          <w:b/>
          <w:sz w:val="24"/>
        </w:rPr>
        <w:t>особо охраняемых объектов</w:t>
      </w:r>
      <w:r w:rsidRPr="0033446C">
        <w:rPr>
          <w:rFonts w:ascii="Times New Roman" w:hAnsi="Times New Roman"/>
          <w:b/>
          <w:sz w:val="24"/>
        </w:rPr>
        <w:t xml:space="preserve">, разрешенное использование: </w:t>
      </w:r>
      <w:r>
        <w:rPr>
          <w:rFonts w:ascii="Times New Roman" w:hAnsi="Times New Roman"/>
          <w:b/>
          <w:sz w:val="24"/>
        </w:rPr>
        <w:t>база отдыха</w:t>
      </w:r>
      <w:r w:rsidRPr="0033446C">
        <w:rPr>
          <w:rFonts w:ascii="Times New Roman" w:hAnsi="Times New Roman"/>
          <w:b/>
          <w:sz w:val="24"/>
        </w:rPr>
        <w:t>.</w:t>
      </w:r>
    </w:p>
    <w:p w:rsidR="000F7B7B" w:rsidRDefault="000F7B7B" w:rsidP="000F7B7B">
      <w:pPr>
        <w:pStyle w:val="4"/>
        <w:rPr>
          <w:b w:val="0"/>
          <w:szCs w:val="24"/>
        </w:rPr>
      </w:pPr>
    </w:p>
    <w:p w:rsidR="000F7B7B" w:rsidRDefault="000F7B7B" w:rsidP="000F7B7B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УСЛОВИЯ  УЧАСТИЯ  В  ТОРГАХ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Способ приватизации: продажа посредством публичного предложения, открытая по составу участников и по форме подачи предложения о цене имущества.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Последний день приема заявок 09.03.2016 до 16:00 часов по адресу: Нижегородская область,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.Б</w:t>
      </w:r>
      <w:proofErr w:type="gramEnd"/>
      <w:r>
        <w:rPr>
          <w:rFonts w:ascii="Times New Roman" w:hAnsi="Times New Roman"/>
          <w:b/>
          <w:sz w:val="24"/>
        </w:rPr>
        <w:t>ор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ул.Ленина</w:t>
      </w:r>
      <w:proofErr w:type="spellEnd"/>
      <w:r>
        <w:rPr>
          <w:rFonts w:ascii="Times New Roman" w:hAnsi="Times New Roman"/>
          <w:b/>
          <w:sz w:val="24"/>
        </w:rPr>
        <w:t>, д.97, к.208.</w:t>
      </w:r>
    </w:p>
    <w:p w:rsidR="000F7B7B" w:rsidRDefault="000F7B7B" w:rsidP="000F7B7B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3. Признание претендентов участниками торгов – 14.03.2016 по адресу: Нижегородская область,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д.97, к.203;</w:t>
      </w:r>
    </w:p>
    <w:p w:rsidR="000F7B7B" w:rsidRDefault="000F7B7B" w:rsidP="000F7B7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Дата  и время проведения торгов: 17 марта  2016 года 14:00 час. </w:t>
      </w:r>
    </w:p>
    <w:p w:rsidR="000F7B7B" w:rsidRDefault="000F7B7B" w:rsidP="000F7B7B">
      <w:pPr>
        <w:pStyle w:val="a5"/>
        <w:spacing w:after="0"/>
        <w:rPr>
          <w:b/>
          <w:kern w:val="20"/>
          <w:sz w:val="24"/>
        </w:rPr>
      </w:pPr>
      <w:r>
        <w:rPr>
          <w:b/>
          <w:sz w:val="24"/>
        </w:rPr>
        <w:t xml:space="preserve">5. Место проведения аукциона: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ор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ул.Ленина</w:t>
      </w:r>
      <w:proofErr w:type="spellEnd"/>
      <w:r>
        <w:rPr>
          <w:b/>
          <w:sz w:val="24"/>
        </w:rPr>
        <w:t>, 97, ком.509 (актовый зал).</w:t>
      </w:r>
      <w:r w:rsidRPr="0028238B">
        <w:rPr>
          <w:b/>
          <w:kern w:val="20"/>
          <w:sz w:val="24"/>
        </w:rPr>
        <w:t xml:space="preserve"> </w:t>
      </w:r>
    </w:p>
    <w:p w:rsidR="000F7B7B" w:rsidRDefault="000F7B7B" w:rsidP="000F7B7B">
      <w:pPr>
        <w:pStyle w:val="a5"/>
        <w:spacing w:after="0"/>
        <w:rPr>
          <w:b/>
          <w:sz w:val="24"/>
        </w:rPr>
      </w:pPr>
      <w:r>
        <w:rPr>
          <w:b/>
          <w:sz w:val="24"/>
        </w:rPr>
        <w:t xml:space="preserve">6.  Подведение итогов торгов состоится 17.03.2016 года в 14:30 по адресу: Нижегородская область, Бор, </w:t>
      </w:r>
      <w:proofErr w:type="spellStart"/>
      <w:r>
        <w:rPr>
          <w:b/>
          <w:sz w:val="24"/>
        </w:rPr>
        <w:t>ул</w:t>
      </w:r>
      <w:proofErr w:type="gramStart"/>
      <w:r>
        <w:rPr>
          <w:b/>
          <w:sz w:val="24"/>
        </w:rPr>
        <w:t>.Л</w:t>
      </w:r>
      <w:proofErr w:type="gramEnd"/>
      <w:r>
        <w:rPr>
          <w:b/>
          <w:sz w:val="24"/>
        </w:rPr>
        <w:t>енина</w:t>
      </w:r>
      <w:proofErr w:type="spellEnd"/>
      <w:r>
        <w:rPr>
          <w:b/>
          <w:sz w:val="24"/>
        </w:rPr>
        <w:t>, 97, ком.509.</w:t>
      </w:r>
    </w:p>
    <w:p w:rsidR="000F7B7B" w:rsidRDefault="000F7B7B" w:rsidP="000F7B7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заключения договора купли-продажи – с 18.03.2016 по 24.03.2016 </w:t>
      </w:r>
    </w:p>
    <w:p w:rsidR="000F7B7B" w:rsidRDefault="000F7B7B" w:rsidP="000F7B7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0F7B7B" w:rsidRDefault="000F7B7B" w:rsidP="000F7B7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157FBE" w:rsidRDefault="00157FBE"/>
    <w:sectPr w:rsidR="00157FBE" w:rsidSect="000F7B7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7B"/>
    <w:rsid w:val="000208AF"/>
    <w:rsid w:val="000F7B7B"/>
    <w:rsid w:val="00157FBE"/>
    <w:rsid w:val="002705BE"/>
    <w:rsid w:val="005769D8"/>
    <w:rsid w:val="00683DF3"/>
    <w:rsid w:val="0073795C"/>
    <w:rsid w:val="00774784"/>
    <w:rsid w:val="00926CB3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7B7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B7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0F7B7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F7B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F7B7B"/>
    <w:pPr>
      <w:spacing w:after="120"/>
    </w:pPr>
  </w:style>
  <w:style w:type="character" w:customStyle="1" w:styleId="a6">
    <w:name w:val="Основной текст Знак"/>
    <w:basedOn w:val="a0"/>
    <w:link w:val="a5"/>
    <w:rsid w:val="000F7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0F7B7B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F7B7B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B7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0F7B7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F7B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F7B7B"/>
    <w:pPr>
      <w:spacing w:after="120"/>
    </w:pPr>
  </w:style>
  <w:style w:type="character" w:customStyle="1" w:styleId="a6">
    <w:name w:val="Основной текст Знак"/>
    <w:basedOn w:val="a0"/>
    <w:link w:val="a5"/>
    <w:rsid w:val="000F7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"/>
    <w:basedOn w:val="a"/>
    <w:rsid w:val="000F7B7B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2016-01-27T13:15:00Z</dcterms:created>
  <dcterms:modified xsi:type="dcterms:W3CDTF">2016-01-29T06:09:00Z</dcterms:modified>
</cp:coreProperties>
</file>