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74" w:rsidRPr="00DC3374" w:rsidRDefault="003154DD" w:rsidP="0028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3374" w:rsidRPr="00DC337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C3374" w:rsidRPr="00DC3374" w:rsidRDefault="00DC3374" w:rsidP="0028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374" w:rsidRPr="00DC3374" w:rsidRDefault="00DC3374" w:rsidP="0028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74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</w:t>
      </w:r>
    </w:p>
    <w:p w:rsidR="00DC3374" w:rsidRPr="00DC3374" w:rsidRDefault="00DC3374" w:rsidP="0028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74">
        <w:rPr>
          <w:rFonts w:ascii="Times New Roman" w:hAnsi="Times New Roman" w:cs="Times New Roman"/>
          <w:b/>
          <w:sz w:val="28"/>
          <w:szCs w:val="28"/>
        </w:rPr>
        <w:t>ГОРОДСКОГО ОКРУГА г. БОР »</w:t>
      </w:r>
    </w:p>
    <w:p w:rsidR="000A0719" w:rsidRDefault="00DC3374" w:rsidP="0028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 xml:space="preserve">(в редакции постановлений от 06.02.2018 № 611, от 06.03.2018 № 1255, от 30.03.2018 № 1749, от 05.07.2018 № 3810, </w:t>
      </w:r>
    </w:p>
    <w:p w:rsidR="000A0719" w:rsidRDefault="00DC3374" w:rsidP="0028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 xml:space="preserve">от 13.11.2018 № 6548, от 05.02.2019 №559, от 29.03.2019 №1725, от 30.04.2019 № 2453, от 01.07.2019 №3510, от 29.08.2019 №4688, от 7.10.2019 №5418, от 07.11.2019  № 6033, от 27.12.2019 №7137, от 30.06.2020 № 2709, от 10.08.2020 №3332, </w:t>
      </w:r>
    </w:p>
    <w:p w:rsidR="000A0719" w:rsidRDefault="00DC3374" w:rsidP="0028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>от 01.09.2020 № 3773</w:t>
      </w:r>
      <w:r>
        <w:rPr>
          <w:rFonts w:ascii="Times New Roman" w:hAnsi="Times New Roman" w:cs="Times New Roman"/>
          <w:sz w:val="28"/>
          <w:szCs w:val="28"/>
        </w:rPr>
        <w:t>, от 06.11.2020 №5075</w:t>
      </w:r>
      <w:r w:rsidR="002F55FE">
        <w:rPr>
          <w:rFonts w:ascii="Times New Roman" w:hAnsi="Times New Roman" w:cs="Times New Roman"/>
          <w:sz w:val="28"/>
          <w:szCs w:val="28"/>
        </w:rPr>
        <w:t>,От 30.12.2020 №6261</w:t>
      </w:r>
      <w:r w:rsidR="00D118F2">
        <w:rPr>
          <w:rFonts w:ascii="Times New Roman" w:hAnsi="Times New Roman" w:cs="Times New Roman"/>
          <w:sz w:val="28"/>
          <w:szCs w:val="28"/>
        </w:rPr>
        <w:t>, от 01.02.2021 №430</w:t>
      </w:r>
      <w:r w:rsidR="00F72E24">
        <w:rPr>
          <w:rFonts w:ascii="Times New Roman" w:hAnsi="Times New Roman" w:cs="Times New Roman"/>
          <w:sz w:val="28"/>
          <w:szCs w:val="28"/>
        </w:rPr>
        <w:t>, от 29.04.2021 №2260</w:t>
      </w:r>
      <w:r w:rsidR="00B753D5">
        <w:rPr>
          <w:rFonts w:ascii="Times New Roman" w:hAnsi="Times New Roman" w:cs="Times New Roman"/>
          <w:sz w:val="28"/>
          <w:szCs w:val="28"/>
        </w:rPr>
        <w:t>, от 30.06.2021 №3277</w:t>
      </w:r>
      <w:r w:rsidR="00CA3B59">
        <w:rPr>
          <w:rFonts w:ascii="Times New Roman" w:hAnsi="Times New Roman" w:cs="Times New Roman"/>
          <w:sz w:val="28"/>
          <w:szCs w:val="28"/>
        </w:rPr>
        <w:t>,  от 25.08.2021 №4235, от 03.11.2021 №5548</w:t>
      </w:r>
      <w:r w:rsidR="00F33CFE">
        <w:rPr>
          <w:rFonts w:ascii="Times New Roman" w:hAnsi="Times New Roman" w:cs="Times New Roman"/>
          <w:sz w:val="28"/>
          <w:szCs w:val="28"/>
        </w:rPr>
        <w:t>,от 29.12.2021 №6776</w:t>
      </w:r>
      <w:r w:rsidR="00D94EF6">
        <w:rPr>
          <w:rFonts w:ascii="Times New Roman" w:hAnsi="Times New Roman" w:cs="Times New Roman"/>
          <w:sz w:val="28"/>
          <w:szCs w:val="28"/>
        </w:rPr>
        <w:t xml:space="preserve">, </w:t>
      </w:r>
      <w:r w:rsidR="00F407FA">
        <w:rPr>
          <w:rFonts w:ascii="Times New Roman" w:hAnsi="Times New Roman" w:cs="Times New Roman"/>
          <w:sz w:val="28"/>
          <w:szCs w:val="28"/>
        </w:rPr>
        <w:t>от 28.01.2022 №360</w:t>
      </w:r>
      <w:r w:rsidR="00C71681">
        <w:rPr>
          <w:rFonts w:ascii="Times New Roman" w:hAnsi="Times New Roman" w:cs="Times New Roman"/>
          <w:sz w:val="28"/>
          <w:szCs w:val="28"/>
        </w:rPr>
        <w:t xml:space="preserve">, от </w:t>
      </w:r>
      <w:r w:rsidR="00737832">
        <w:rPr>
          <w:rFonts w:ascii="Times New Roman" w:hAnsi="Times New Roman" w:cs="Times New Roman"/>
          <w:sz w:val="28"/>
          <w:szCs w:val="28"/>
        </w:rPr>
        <w:t xml:space="preserve">15.02.2022 №708, </w:t>
      </w:r>
    </w:p>
    <w:p w:rsidR="000A0719" w:rsidRDefault="00737832" w:rsidP="0028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02.03.2022 №999</w:t>
      </w:r>
      <w:r w:rsidR="0031322D">
        <w:rPr>
          <w:rFonts w:ascii="Times New Roman" w:hAnsi="Times New Roman" w:cs="Times New Roman"/>
          <w:sz w:val="28"/>
          <w:szCs w:val="28"/>
        </w:rPr>
        <w:t>, от10.06.2022 №2986, от 05.07.2022 №3447</w:t>
      </w:r>
      <w:r w:rsidR="009659F8">
        <w:rPr>
          <w:rFonts w:ascii="Times New Roman" w:hAnsi="Times New Roman" w:cs="Times New Roman"/>
          <w:sz w:val="28"/>
          <w:szCs w:val="28"/>
        </w:rPr>
        <w:t>, от 28.09.2022 №4970</w:t>
      </w:r>
      <w:r w:rsidR="00316A16">
        <w:rPr>
          <w:rFonts w:ascii="Times New Roman" w:hAnsi="Times New Roman" w:cs="Times New Roman"/>
          <w:sz w:val="28"/>
          <w:szCs w:val="28"/>
        </w:rPr>
        <w:t>, от 02.11.2022 №5663, от 28.12.2022 №6961</w:t>
      </w:r>
      <w:r w:rsidR="0095051D">
        <w:rPr>
          <w:rFonts w:ascii="Times New Roman" w:hAnsi="Times New Roman" w:cs="Times New Roman"/>
          <w:sz w:val="28"/>
          <w:szCs w:val="28"/>
        </w:rPr>
        <w:t xml:space="preserve">, от </w:t>
      </w:r>
      <w:r w:rsidR="009505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№338</w:t>
      </w:r>
      <w:r w:rsidR="00FC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28.02.2023 №1192,</w:t>
      </w:r>
      <w:r w:rsidR="00E83995">
        <w:rPr>
          <w:rFonts w:ascii="Times New Roman" w:hAnsi="Times New Roman" w:cs="Times New Roman"/>
          <w:sz w:val="28"/>
          <w:szCs w:val="28"/>
        </w:rPr>
        <w:t>от 24.04.2023 №2562</w:t>
      </w:r>
      <w:r w:rsidR="00C8347A">
        <w:rPr>
          <w:rFonts w:ascii="Times New Roman" w:hAnsi="Times New Roman" w:cs="Times New Roman"/>
          <w:sz w:val="28"/>
          <w:szCs w:val="28"/>
        </w:rPr>
        <w:t>, от 01.06.2023 №3251</w:t>
      </w:r>
      <w:r w:rsidR="0043080A">
        <w:rPr>
          <w:rFonts w:ascii="Times New Roman" w:hAnsi="Times New Roman" w:cs="Times New Roman"/>
          <w:sz w:val="28"/>
          <w:szCs w:val="28"/>
        </w:rPr>
        <w:t>, от 29.06.2023 №3834</w:t>
      </w:r>
      <w:r w:rsidR="000A07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374" w:rsidRDefault="000A0719" w:rsidP="0028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02.11.2023 №6574</w:t>
      </w:r>
      <w:r w:rsidR="00E91FA4">
        <w:rPr>
          <w:rFonts w:ascii="Times New Roman" w:hAnsi="Times New Roman" w:cs="Times New Roman"/>
          <w:sz w:val="28"/>
          <w:szCs w:val="28"/>
        </w:rPr>
        <w:t xml:space="preserve">)              </w:t>
      </w:r>
    </w:p>
    <w:p w:rsidR="00B753D5" w:rsidRPr="00564CF4" w:rsidRDefault="002F55FE" w:rsidP="00280FEB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FE">
        <w:rPr>
          <w:rFonts w:ascii="Times New Roman" w:hAnsi="Times New Roman" w:cs="Times New Roman"/>
          <w:b/>
          <w:bCs/>
        </w:rPr>
        <w:t>ПАСПОРТ ПРОГРАММЫ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8"/>
        <w:gridCol w:w="1304"/>
        <w:gridCol w:w="1275"/>
        <w:gridCol w:w="142"/>
        <w:gridCol w:w="992"/>
        <w:gridCol w:w="1134"/>
        <w:gridCol w:w="1134"/>
        <w:gridCol w:w="993"/>
        <w:gridCol w:w="1134"/>
        <w:gridCol w:w="992"/>
        <w:gridCol w:w="1134"/>
        <w:gridCol w:w="1134"/>
        <w:gridCol w:w="1134"/>
        <w:gridCol w:w="992"/>
        <w:gridCol w:w="992"/>
      </w:tblGrid>
      <w:tr w:rsidR="006159EC" w:rsidRPr="00B36FCA" w:rsidTr="00695F4F">
        <w:trPr>
          <w:trHeight w:val="631"/>
        </w:trPr>
        <w:tc>
          <w:tcPr>
            <w:tcW w:w="398" w:type="dxa"/>
            <w:gridSpan w:val="2"/>
          </w:tcPr>
          <w:p w:rsidR="006159EC" w:rsidRPr="00B36FCA" w:rsidRDefault="006159EC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 w:rsidR="006159EC" w:rsidRPr="00640450" w:rsidRDefault="006159EC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Ответственный исполнитель программы   </w:t>
            </w:r>
          </w:p>
        </w:tc>
        <w:tc>
          <w:tcPr>
            <w:tcW w:w="11765" w:type="dxa"/>
            <w:gridSpan w:val="11"/>
          </w:tcPr>
          <w:p w:rsidR="006159EC" w:rsidRPr="00640450" w:rsidRDefault="006159EC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6159EC" w:rsidRPr="00B36FCA" w:rsidTr="00695F4F">
        <w:trPr>
          <w:trHeight w:val="634"/>
        </w:trPr>
        <w:tc>
          <w:tcPr>
            <w:tcW w:w="398" w:type="dxa"/>
            <w:gridSpan w:val="2"/>
          </w:tcPr>
          <w:p w:rsidR="006159EC" w:rsidRPr="00B36FCA" w:rsidRDefault="006159EC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3"/>
          </w:tcPr>
          <w:p w:rsidR="006159EC" w:rsidRPr="00640450" w:rsidRDefault="006159EC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Соисполнители  Программы  </w:t>
            </w:r>
          </w:p>
        </w:tc>
        <w:tc>
          <w:tcPr>
            <w:tcW w:w="11765" w:type="dxa"/>
            <w:gridSpan w:val="11"/>
          </w:tcPr>
          <w:p w:rsidR="006159EC" w:rsidRPr="00640450" w:rsidRDefault="006159EC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159EC" w:rsidRPr="00B36FCA" w:rsidTr="00695F4F">
        <w:trPr>
          <w:trHeight w:val="520"/>
        </w:trPr>
        <w:tc>
          <w:tcPr>
            <w:tcW w:w="398" w:type="dxa"/>
            <w:gridSpan w:val="2"/>
          </w:tcPr>
          <w:p w:rsidR="006159EC" w:rsidRPr="00B36FCA" w:rsidRDefault="006159EC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gridSpan w:val="3"/>
          </w:tcPr>
          <w:p w:rsidR="006159EC" w:rsidRPr="00640450" w:rsidRDefault="006159EC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11765" w:type="dxa"/>
            <w:gridSpan w:val="11"/>
          </w:tcPr>
          <w:p w:rsidR="006159EC" w:rsidRPr="00640450" w:rsidRDefault="006159EC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1.Формирование комфортной городской среды на территории городского округа г.Бор</w:t>
            </w:r>
          </w:p>
          <w:p w:rsidR="006159EC" w:rsidRPr="00640450" w:rsidRDefault="006159EC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2. Прочие мероприятия в рамках муниципальной программы «Формирование современной городской среды на территории городского округа г. Бор»</w:t>
            </w:r>
          </w:p>
        </w:tc>
      </w:tr>
      <w:tr w:rsidR="006159EC" w:rsidRPr="00B36FCA" w:rsidTr="00695F4F">
        <w:trPr>
          <w:trHeight w:val="520"/>
        </w:trPr>
        <w:tc>
          <w:tcPr>
            <w:tcW w:w="398" w:type="dxa"/>
            <w:gridSpan w:val="2"/>
          </w:tcPr>
          <w:p w:rsidR="006159EC" w:rsidRPr="00B36FCA" w:rsidRDefault="006159EC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gridSpan w:val="3"/>
          </w:tcPr>
          <w:p w:rsidR="006159EC" w:rsidRPr="00640450" w:rsidRDefault="006159EC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0450">
              <w:rPr>
                <w:rFonts w:ascii="Times New Roman" w:hAnsi="Times New Roman" w:cs="Times New Roman"/>
              </w:rPr>
              <w:t xml:space="preserve">Цели программы </w:t>
            </w:r>
          </w:p>
        </w:tc>
        <w:tc>
          <w:tcPr>
            <w:tcW w:w="11765" w:type="dxa"/>
            <w:gridSpan w:val="11"/>
          </w:tcPr>
          <w:p w:rsidR="006159EC" w:rsidRDefault="00BC4192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159EC" w:rsidRPr="00640450">
              <w:rPr>
                <w:rFonts w:ascii="Times New Roman" w:hAnsi="Times New Roman" w:cs="Times New Roman"/>
                <w:color w:val="000000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  <w:p w:rsidR="00BC4192" w:rsidRPr="00640450" w:rsidRDefault="00BC4192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2Содержание благоустроенных общественных пространств на территории городского округа.</w:t>
            </w:r>
          </w:p>
        </w:tc>
      </w:tr>
      <w:tr w:rsidR="006159EC" w:rsidRPr="00B36FCA" w:rsidTr="00695F4F">
        <w:trPr>
          <w:trHeight w:val="1269"/>
        </w:trPr>
        <w:tc>
          <w:tcPr>
            <w:tcW w:w="398" w:type="dxa"/>
            <w:gridSpan w:val="2"/>
          </w:tcPr>
          <w:p w:rsidR="006159EC" w:rsidRPr="006F4BC6" w:rsidRDefault="006159EC" w:rsidP="00280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1" w:type="dxa"/>
            <w:gridSpan w:val="3"/>
          </w:tcPr>
          <w:p w:rsidR="006159EC" w:rsidRPr="00640450" w:rsidRDefault="006159EC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11765" w:type="dxa"/>
            <w:gridSpan w:val="11"/>
          </w:tcPr>
          <w:p w:rsidR="006159EC" w:rsidRPr="00640450" w:rsidRDefault="006159EC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6159EC" w:rsidRPr="00640450" w:rsidRDefault="006159EC" w:rsidP="006A2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</w:t>
            </w:r>
            <w:r w:rsidR="006A262B">
              <w:rPr>
                <w:rFonts w:ascii="Times New Roman" w:hAnsi="Times New Roman" w:cs="Times New Roman"/>
              </w:rPr>
              <w:t xml:space="preserve">содержанию </w:t>
            </w:r>
            <w:r w:rsidRPr="00640450">
              <w:rPr>
                <w:rFonts w:ascii="Times New Roman" w:hAnsi="Times New Roman" w:cs="Times New Roman"/>
              </w:rPr>
              <w:t xml:space="preserve"> </w:t>
            </w:r>
            <w:r w:rsidR="006A262B">
              <w:rPr>
                <w:rFonts w:ascii="Times New Roman" w:hAnsi="Times New Roman" w:cs="Times New Roman"/>
              </w:rPr>
              <w:t>общественных пространств.</w:t>
            </w:r>
          </w:p>
        </w:tc>
      </w:tr>
      <w:tr w:rsidR="006159EC" w:rsidRPr="00B36FCA" w:rsidTr="00695F4F">
        <w:trPr>
          <w:trHeight w:val="547"/>
        </w:trPr>
        <w:tc>
          <w:tcPr>
            <w:tcW w:w="398" w:type="dxa"/>
            <w:gridSpan w:val="2"/>
          </w:tcPr>
          <w:p w:rsidR="006159EC" w:rsidRPr="00B36FCA" w:rsidRDefault="006159EC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gridSpan w:val="3"/>
          </w:tcPr>
          <w:p w:rsidR="006159EC" w:rsidRPr="00640450" w:rsidRDefault="006159EC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Этапы  и сроки реализации программы </w:t>
            </w:r>
          </w:p>
        </w:tc>
        <w:tc>
          <w:tcPr>
            <w:tcW w:w="11765" w:type="dxa"/>
            <w:gridSpan w:val="11"/>
          </w:tcPr>
          <w:p w:rsidR="006159EC" w:rsidRPr="00640450" w:rsidRDefault="006159EC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40450">
              <w:rPr>
                <w:rFonts w:ascii="Times New Roman" w:hAnsi="Times New Roman" w:cs="Times New Roman"/>
              </w:rPr>
              <w:t>2018-202</w:t>
            </w:r>
            <w:r w:rsidR="00D71406">
              <w:rPr>
                <w:rFonts w:ascii="Times New Roman" w:hAnsi="Times New Roman" w:cs="Times New Roman"/>
              </w:rPr>
              <w:t>6</w:t>
            </w:r>
            <w:r w:rsidRPr="00640450">
              <w:rPr>
                <w:rFonts w:ascii="Times New Roman" w:hAnsi="Times New Roman" w:cs="Times New Roman"/>
              </w:rPr>
              <w:t xml:space="preserve"> годы, реализуется в один этап.</w:t>
            </w:r>
          </w:p>
          <w:p w:rsidR="006159EC" w:rsidRPr="00640450" w:rsidRDefault="006159EC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5F4F" w:rsidRPr="00B36FCA" w:rsidTr="00695F4F">
        <w:trPr>
          <w:trHeight w:val="320"/>
        </w:trPr>
        <w:tc>
          <w:tcPr>
            <w:tcW w:w="398" w:type="dxa"/>
            <w:gridSpan w:val="2"/>
            <w:vMerge w:val="restart"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04" w:type="dxa"/>
            <w:vMerge w:val="restart"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409" w:type="dxa"/>
            <w:gridSpan w:val="3"/>
            <w:vMerge w:val="restart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1134" w:type="dxa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8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695F4F" w:rsidRPr="00B36FCA" w:rsidTr="00695F4F">
        <w:trPr>
          <w:trHeight w:val="652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95F4F" w:rsidRPr="00B36FCA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695F4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r w:rsidRPr="00640450">
              <w:rPr>
                <w:rFonts w:ascii="Times New Roman" w:hAnsi="Times New Roman" w:cs="Times New Roman"/>
                <w:b/>
                <w:bCs/>
              </w:rPr>
              <w:t>по муниципальной программе</w:t>
            </w:r>
          </w:p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 (1) + (2) + (3) + (4)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61 678,6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44 863,6</w:t>
            </w:r>
          </w:p>
        </w:tc>
        <w:tc>
          <w:tcPr>
            <w:tcW w:w="993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2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80070,5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220207,9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77 135,1</w:t>
            </w:r>
          </w:p>
        </w:tc>
        <w:tc>
          <w:tcPr>
            <w:tcW w:w="992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42041,6</w:t>
            </w:r>
          </w:p>
        </w:tc>
        <w:tc>
          <w:tcPr>
            <w:tcW w:w="992" w:type="dxa"/>
          </w:tcPr>
          <w:p w:rsidR="00695F4F" w:rsidRPr="00640450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42133,7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119275,4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993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2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12804,7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29696,7</w:t>
            </w:r>
          </w:p>
        </w:tc>
        <w:tc>
          <w:tcPr>
            <w:tcW w:w="1134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13432,1</w:t>
            </w:r>
          </w:p>
        </w:tc>
        <w:tc>
          <w:tcPr>
            <w:tcW w:w="992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9150,3</w:t>
            </w:r>
          </w:p>
        </w:tc>
        <w:tc>
          <w:tcPr>
            <w:tcW w:w="992" w:type="dxa"/>
          </w:tcPr>
          <w:p w:rsidR="00695F4F" w:rsidRPr="00640450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9242,4</w:t>
            </w:r>
          </w:p>
        </w:tc>
      </w:tr>
      <w:tr w:rsidR="00695F4F" w:rsidRPr="00B36FCA" w:rsidTr="00695F4F">
        <w:trPr>
          <w:trHeight w:val="274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224737,6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32 660,0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61 690,3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34123,8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32891,3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32891,3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417665,6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695F4F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9D610A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 xml:space="preserve"> Подпрограмма 1  </w:t>
            </w:r>
          </w:p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(1) + (2) + (3) + (4)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671462,5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62514,7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7A2F">
              <w:rPr>
                <w:rFonts w:ascii="Times New Roman" w:hAnsi="Times New Roman" w:cs="Times New Roman"/>
                <w:b/>
              </w:rPr>
              <w:t>203</w:t>
            </w:r>
            <w:r>
              <w:rPr>
                <w:rFonts w:ascii="Times New Roman" w:hAnsi="Times New Roman" w:cs="Times New Roman"/>
                <w:b/>
              </w:rPr>
              <w:t> 783,9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58 379,0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23 320,2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23 374,9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101210,6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9293,5</w:t>
            </w:r>
          </w:p>
        </w:tc>
        <w:tc>
          <w:tcPr>
            <w:tcW w:w="1134" w:type="dxa"/>
          </w:tcPr>
          <w:p w:rsidR="00695F4F" w:rsidRPr="00BA3B8E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8E">
              <w:rPr>
                <w:rFonts w:ascii="Times New Roman" w:hAnsi="Times New Roman" w:cs="Times New Roman"/>
              </w:rPr>
              <w:t>26 361,1</w:t>
            </w:r>
          </w:p>
        </w:tc>
        <w:tc>
          <w:tcPr>
            <w:tcW w:w="1134" w:type="dxa"/>
          </w:tcPr>
          <w:p w:rsidR="00695F4F" w:rsidRPr="00BA3B8E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8E">
              <w:rPr>
                <w:rFonts w:ascii="Times New Roman" w:hAnsi="Times New Roman" w:cs="Times New Roman"/>
              </w:rPr>
              <w:t>9682,1</w:t>
            </w:r>
          </w:p>
        </w:tc>
        <w:tc>
          <w:tcPr>
            <w:tcW w:w="992" w:type="dxa"/>
          </w:tcPr>
          <w:p w:rsidR="00695F4F" w:rsidRPr="00BA3B8E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8E">
              <w:rPr>
                <w:rFonts w:ascii="Times New Roman" w:hAnsi="Times New Roman" w:cs="Times New Roman"/>
              </w:rPr>
              <w:t>5435,0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5489,7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 xml:space="preserve">(2) расходы за счет </w:t>
            </w:r>
            <w:r w:rsidRPr="00A17A2F">
              <w:rPr>
                <w:rFonts w:ascii="Times New Roman" w:hAnsi="Times New Roman" w:cs="Times New Roman"/>
              </w:rPr>
              <w:lastRenderedPageBreak/>
              <w:t>средств областного бюджета, передаваемых в бюджет ГО г. Бор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152 586,3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18 615,4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48 601,9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19 117,7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17885,2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17885,2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417665,6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5F4F" w:rsidRPr="00B36FCA" w:rsidTr="00695F4F">
        <w:trPr>
          <w:trHeight w:val="311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695F4F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9D610A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95F4F" w:rsidRPr="00A17A2F" w:rsidRDefault="006A262B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  <w:b/>
              </w:rPr>
              <w:t>Подпрограмма 2</w:t>
            </w:r>
            <w:r w:rsidRPr="00A17A2F">
              <w:rPr>
                <w:rFonts w:ascii="Times New Roman" w:hAnsi="Times New Roman" w:cs="Times New Roman"/>
              </w:rPr>
              <w:t xml:space="preserve"> </w:t>
            </w:r>
          </w:p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 xml:space="preserve"> (1) + (2) + (3) + (4)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90 216,1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A2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A2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A2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A2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A2F">
              <w:rPr>
                <w:rFonts w:ascii="Times New Roman" w:hAnsi="Times New Roman" w:cs="Times New Roman"/>
                <w:b/>
              </w:rPr>
              <w:t>17 555,8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7A2F">
              <w:rPr>
                <w:rFonts w:ascii="Times New Roman" w:hAnsi="Times New Roman" w:cs="Times New Roman"/>
                <w:b/>
              </w:rPr>
              <w:t>16 424,0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18756,1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18721,4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18758,8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18064,8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3335,6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3715,3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3752,7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72151,3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15006,1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A17A2F" w:rsidRDefault="00695F4F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5F4F" w:rsidRPr="00A17A2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5F4F" w:rsidRPr="00B36FCA" w:rsidTr="00695F4F">
        <w:trPr>
          <w:trHeight w:val="319"/>
        </w:trPr>
        <w:tc>
          <w:tcPr>
            <w:tcW w:w="398" w:type="dxa"/>
            <w:gridSpan w:val="2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95F4F" w:rsidRPr="00B36FCA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95F4F" w:rsidRPr="00695F4F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9D610A">
              <w:rPr>
                <w:rFonts w:ascii="Times New Roman" w:hAnsi="Times New Roman" w:cs="Times New Roman"/>
              </w:rPr>
              <w:t>(4) прочие источники</w:t>
            </w:r>
          </w:p>
        </w:tc>
        <w:tc>
          <w:tcPr>
            <w:tcW w:w="1134" w:type="dxa"/>
          </w:tcPr>
          <w:p w:rsidR="00695F4F" w:rsidRDefault="00695F4F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Default="00695F4F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95F4F" w:rsidRDefault="00695F4F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Default="00695F4F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5F4F" w:rsidRDefault="00695F4F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Default="00695F4F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Default="00695F4F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5F4F" w:rsidRDefault="00695F4F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5F4F" w:rsidRDefault="00695F4F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5F4F" w:rsidRDefault="00695F4F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4F" w:rsidRPr="0078303D" w:rsidTr="002950F6">
        <w:trPr>
          <w:trHeight w:val="3066"/>
        </w:trPr>
        <w:tc>
          <w:tcPr>
            <w:tcW w:w="390" w:type="dxa"/>
          </w:tcPr>
          <w:p w:rsidR="00695F4F" w:rsidRPr="0078303D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7" w:type="dxa"/>
            <w:gridSpan w:val="3"/>
          </w:tcPr>
          <w:p w:rsidR="00695F4F" w:rsidRPr="0078303D" w:rsidRDefault="00695F4F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11907" w:type="dxa"/>
            <w:gridSpan w:val="12"/>
          </w:tcPr>
          <w:p w:rsidR="00695F4F" w:rsidRPr="0078303D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цели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5F4F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. Доля благоустроенных дворовых территорий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695F4F" w:rsidRPr="0078303D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7E6">
              <w:rPr>
                <w:rFonts w:ascii="Times New Roman" w:hAnsi="Times New Roman" w:cs="Times New Roman"/>
                <w:sz w:val="24"/>
                <w:szCs w:val="24"/>
              </w:rPr>
              <w:t xml:space="preserve">. Доля благоустроенных общественных пространств к </w:t>
            </w:r>
            <w:r w:rsidRPr="009D610A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Pr="00FA67E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695F4F" w:rsidRPr="0078303D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3.Содержание объектов благоустройства и общественных территорий -</w:t>
            </w:r>
            <w:r w:rsidR="0029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695F4F" w:rsidRPr="0078303D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F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непосредственных результатов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5F4F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дворовых территорий, на которых проведено благоустройство,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2950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95F4F" w:rsidRPr="0078303D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домов, у которых проведено благоустройство, к 2026 г составит </w:t>
            </w:r>
            <w:r w:rsidR="002950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 ед.</w:t>
            </w:r>
          </w:p>
          <w:p w:rsidR="00695F4F" w:rsidRPr="0078303D" w:rsidRDefault="00695F4F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благоустроенных территорий общего пользования к </w:t>
            </w:r>
            <w:r w:rsidRPr="009D610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</w:t>
            </w:r>
            <w:r w:rsidR="0029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95F4F" w:rsidRPr="0078303D" w:rsidRDefault="00695F4F" w:rsidP="00C1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Содержание объектов благоустройства и общественных территорий</w:t>
            </w:r>
            <w:r w:rsidR="009D610A">
              <w:rPr>
                <w:rFonts w:ascii="Times New Roman" w:hAnsi="Times New Roman" w:cs="Times New Roman"/>
                <w:sz w:val="24"/>
                <w:szCs w:val="24"/>
              </w:rPr>
              <w:t xml:space="preserve"> в 2022 г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610A"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  <w:r w:rsidR="009D610A">
              <w:rPr>
                <w:rFonts w:ascii="Times New Roman" w:hAnsi="Times New Roman" w:cs="Times New Roman"/>
                <w:sz w:val="24"/>
                <w:szCs w:val="24"/>
              </w:rPr>
              <w:t>; 2023 г- 330,5 тыс.м2;</w:t>
            </w:r>
            <w:r w:rsidR="00C1470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D610A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  <w:r w:rsidR="00C1470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708">
              <w:rPr>
                <w:rFonts w:ascii="Times New Roman" w:hAnsi="Times New Roman" w:cs="Times New Roman"/>
                <w:sz w:val="24"/>
                <w:szCs w:val="24"/>
              </w:rPr>
              <w:t>2026г -412,7 тыс.м2</w:t>
            </w:r>
          </w:p>
        </w:tc>
      </w:tr>
    </w:tbl>
    <w:p w:rsidR="0009463D" w:rsidRPr="00564CF4" w:rsidRDefault="0009463D" w:rsidP="00280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sub_1003"/>
    </w:p>
    <w:p w:rsidR="00564CF4" w:rsidRDefault="00280FEB" w:rsidP="0028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2. Текстовая часть муниципальной программы.</w:t>
      </w:r>
    </w:p>
    <w:p w:rsidR="00BA087C" w:rsidRPr="00BA087C" w:rsidRDefault="00BA087C" w:rsidP="0028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08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2.1. Характеристика текущего состояния</w:t>
      </w:r>
    </w:p>
    <w:p w:rsidR="00BA087C" w:rsidRPr="00BA087C" w:rsidRDefault="00BA087C" w:rsidP="00280FE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граждан на благоприятную окружающую среду закреплено в основном законе государства – Конституции Российской Федерации,  в связи с чем, создание благоприятной 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местного самоуправления и государственной власти при деятельном участии в её решении населения.</w:t>
      </w:r>
    </w:p>
    <w:p w:rsidR="00BA087C" w:rsidRPr="00BA087C" w:rsidRDefault="00BA087C" w:rsidP="00280FE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благоустройства территорий в границах муниципального образования городского округа город Бор показывает наличие проблем с оснащенностью населенных пунктов детскими, спортивными и контейнерными площадками, малыми архитектурными формами. Характерен низкий уровень благоустройства  дворовых территорий, в части неудовлетворительного состояния дворовых проездов, отсутствия организованных парковочных мест.  Недостаточность общественных пространств, удовлетворяющих современным требованиям комфортной городской среды.</w:t>
      </w:r>
    </w:p>
    <w:p w:rsidR="00BA087C" w:rsidRPr="00BA087C" w:rsidRDefault="00BA087C" w:rsidP="00280FE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благоустройства территорий является одной из самых насущных, требующей особого внимания и эффективного решения.  Необходимо принятие комплекса мер, направленных на приведение территорий округа в надлежащее состояние.</w:t>
      </w:r>
    </w:p>
    <w:p w:rsidR="00BA087C" w:rsidRPr="00BA087C" w:rsidRDefault="00BA087C" w:rsidP="00280FE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Ограниченность доходов бюджета городского округа г.Бор не позволяет привести техническое состояние  дворовых территорий и мест общественного пользования в состояние, отвечающее современным нормативным требованиям. В связи с этим администрацией изыскиваются возможности участия в областных и государственных программах для привлечения дополнительных средств на реализацию мероприятий направленных на повышение благоустройства территорий городского округа г.Бор.</w:t>
      </w:r>
    </w:p>
    <w:p w:rsidR="00BA087C" w:rsidRPr="00BA087C" w:rsidRDefault="00BA087C" w:rsidP="00280F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2013 года округ  участву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в областных и  государственных  программах на условиях долевого софинансирования, по результатам реализации которых был выполнен комплексный ремонт дворовых проездов с устройством парковочных карманов, тротуаров, контейнерных  площадок  по улицам Ленина и Первомайская г.Бор, в </w:t>
      </w: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микрорайоне улиц Чугунова и Западная, значительная часть дворовых территорий во 2-м микрорайоне. Ремонтом были охвачены все территории города Бор: п.Октябрьский, п.Неклюдово, п.Б.Пикино, а так же объекты расположенные на территориях сельских советов.</w:t>
      </w:r>
    </w:p>
    <w:p w:rsidR="00BA087C" w:rsidRPr="00BA087C" w:rsidRDefault="00BA087C" w:rsidP="00280F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выполняемые объемы работ,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А именно: значительная часть асфальтобетонного покрытия внутриквартальных проездов имеет высокую степень износа, практически не производятся работы по озеленению дворовых территорий, отсутствуют места для парковки автомобилей, недостаточно оборудованы детские и спортивные площадки.</w:t>
      </w:r>
    </w:p>
    <w:p w:rsidR="00BA087C" w:rsidRPr="00BA087C" w:rsidRDefault="00BA087C" w:rsidP="00280FEB">
      <w:pPr>
        <w:tabs>
          <w:tab w:val="left" w:pos="9071"/>
        </w:tabs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в многоквартирных домах существует проблема содержания спортивных и детских игровых площадок, а также ремонта дворовых проездов и тротуаров, поскольку  жители не хотят расходовать  на эти цели средства собираемые на содержание и ремонт многоквартирного дома. Результатом данного отношения является разрушение асфальтобетонного покрытия внутри дворовых дорог, а игровые элементы, в связи с отсутствием их надлежащего содержания, приходят в негодность и демонтируются. </w:t>
      </w:r>
    </w:p>
    <w:p w:rsidR="00BA087C" w:rsidRPr="00BA087C" w:rsidRDefault="00BA087C" w:rsidP="00280F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выхода из сложившейся ситуации,  Постановлением администрации городского округа г.Бор от 07.07.2015 №3336 было утверждено Положение о порядке и условиях софинансирования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граждан.   Данное Положение предусматривает: долевое участие администрации и жителей в оборудовании площадки в соотношении: 70% средства бюджета, но не более 100 тыс.руб. и не менее 30% средства жителей, а так же условие, что собственники многоквартирных домов на общем собрании примут решение о включении элементов данной площадки в состав общего имущества дома и в дальнейшем обеспечат сохранность игровых элементов. Решение  общего собрания, на котором должен быть определен перечень игровых элементов, принято решение о долевом участии в обустройстве детской площадки и включении игровых элементов в состав общего имущества дома, в целях дальнейшего содержания, должно  предоставляться в администрацию городского округа город Бор. </w:t>
      </w:r>
    </w:p>
    <w:p w:rsidR="00BA087C" w:rsidRPr="00BA087C" w:rsidRDefault="00BA087C" w:rsidP="00280F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Положение позволяет повысить активность жителей округа в принятии решений по вопросам благоустройства территорий на которых они проживают, а так же ответственность за их содержание.</w:t>
      </w:r>
    </w:p>
    <w:p w:rsidR="00BA087C" w:rsidRPr="00BA087C" w:rsidRDefault="00BA087C" w:rsidP="00280F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Благоустройство дворовых территорий невозможно осуществить без комплексного подхода. </w:t>
      </w:r>
    </w:p>
    <w:p w:rsidR="00BA087C" w:rsidRPr="00BA087C" w:rsidRDefault="00BA087C" w:rsidP="00280F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выполнении работ по благоустройству необходимо учитывать сложившуюся инфраструктуру территории дворов и мнение жителей для определения функциональных зон и выполнения других мероприятий.</w:t>
      </w:r>
    </w:p>
    <w:p w:rsidR="00BA087C" w:rsidRPr="00BA087C" w:rsidRDefault="00BA087C" w:rsidP="00280F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Комплексное благоустройство дворовых территорий позволит повысить уровень благоустроенности дворов, обеспечить нормальные условия отдыха и жизни жителей, тем самым повысив качество их проживания.</w:t>
      </w:r>
    </w:p>
    <w:p w:rsidR="00BA087C" w:rsidRPr="00BA087C" w:rsidRDefault="00BA087C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BA087C" w:rsidRPr="00BA087C" w:rsidRDefault="00BA087C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BA087C" w:rsidRPr="00BA087C" w:rsidRDefault="00BA087C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</w:p>
    <w:p w:rsidR="00BA087C" w:rsidRPr="00BA087C" w:rsidRDefault="00BA087C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последние годы основной акцент в благоустройстве общественных мест отдыха г.Бор был сделан на обустройство скверов в центральной части города и рядом со строящимися микрорайонами.  Так на центральной площади города, под открытым небом, создан Музей боевой техники. В районе ул.Борская ферма обустроен сквер им.70-летия Победы, проект благоустройства которого был разработан с участием сил и средств представителей бизнеса г.Бор.</w:t>
      </w:r>
    </w:p>
    <w:p w:rsidR="00BA087C" w:rsidRPr="00BA087C" w:rsidRDefault="00BA087C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развитие деятельности  направленной на благоустройство территорий городского округа г.Бор позволит добиться максимально благоприятных, комфортных и безопасных условий проживания населения.</w:t>
      </w:r>
    </w:p>
    <w:p w:rsidR="00BA087C" w:rsidRPr="00BA087C" w:rsidRDefault="00BA087C" w:rsidP="0028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данной цели разработана программа «Формирование современной городской среды на территории городского округа г.Бор».  Реализация мероприятий программы осуществляется по двум основным направлениям:</w:t>
      </w:r>
    </w:p>
    <w:p w:rsidR="00BA087C" w:rsidRPr="00BA087C" w:rsidRDefault="00BA087C" w:rsidP="00280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благоустройство дворовых территорий;</w:t>
      </w:r>
    </w:p>
    <w:p w:rsidR="00BA087C" w:rsidRPr="00BA087C" w:rsidRDefault="00BA087C" w:rsidP="00280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благоустройство общественных пространств.</w:t>
      </w:r>
    </w:p>
    <w:p w:rsidR="00BA087C" w:rsidRPr="00BA087C" w:rsidRDefault="00BA087C" w:rsidP="00280FE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Перечень работ по благоустройству дворовых территорий на 2018-202</w:t>
      </w:r>
      <w:r w:rsidR="00D72E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A087C">
        <w:rPr>
          <w:rFonts w:ascii="Times New Roman" w:eastAsia="Times New Roman" w:hAnsi="Times New Roman" w:cs="Times New Roman"/>
          <w:sz w:val="26"/>
          <w:szCs w:val="26"/>
        </w:rPr>
        <w:t xml:space="preserve"> годы формируется в соответствии с положениями государственной программы «Формирование современной городской среды на территории Нижегородской области на 2018-202</w:t>
      </w:r>
      <w:r w:rsidR="00D72E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A087C">
        <w:rPr>
          <w:rFonts w:ascii="Times New Roman" w:eastAsia="Times New Roman" w:hAnsi="Times New Roman" w:cs="Times New Roman"/>
          <w:sz w:val="26"/>
          <w:szCs w:val="26"/>
        </w:rPr>
        <w:t xml:space="preserve"> годы», исходя из минимального и дополнительного перечней работ по благоустройству.</w:t>
      </w:r>
    </w:p>
    <w:p w:rsidR="00BA087C" w:rsidRPr="00BA087C" w:rsidRDefault="00BA087C" w:rsidP="00280FEB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В минимальный перечень видов работ по благоустройству дворовых территорий включаются следующие виды работ: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ремонт дворовых проездов;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обеспечение освещения дворовых территорий;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установка скамеек;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lastRenderedPageBreak/>
        <w:t>- установка урн для мусора.</w:t>
      </w:r>
    </w:p>
    <w:p w:rsidR="00BA087C" w:rsidRPr="00BA087C" w:rsidRDefault="00BA087C" w:rsidP="00280FEB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В перечень дополнительных видов работ по благоустройству дворовых территорий включаются следующие виды работ, в случае принятия решения по их выполнению заинтересованными лицами: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оборудование детских и (или) спортивных площадок;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обустройство площадок для сбора твердых коммунальных отходов, в том числе раздельного и крупногабаритного мусора;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обустройство площадок для выгула собак;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ремонт дворовых тротуаров;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озеленение дворовых территорий;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обустройство парковок для автомобилей на дворовых территориях;</w:t>
      </w:r>
    </w:p>
    <w:p w:rsidR="00BA087C" w:rsidRPr="00BA087C" w:rsidRDefault="00BA087C" w:rsidP="00280FE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установка ограждений газонов.</w:t>
      </w:r>
    </w:p>
    <w:p w:rsidR="00BA087C" w:rsidRPr="00BA087C" w:rsidRDefault="00BA087C" w:rsidP="00280FEB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Адресный перечень дворовых территорий подлежащих благоустройству по минимальному перечню работ представлен в приложении №1 к программе.</w:t>
      </w:r>
    </w:p>
    <w:p w:rsidR="00BA087C" w:rsidRPr="00BA087C" w:rsidRDefault="00BA087C" w:rsidP="00280FE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общественных пространств, благоустройство которых планируется в рамках реализации программы представлен в приложении №2 к программе.</w:t>
      </w:r>
    </w:p>
    <w:p w:rsidR="00BA087C" w:rsidRPr="00BA087C" w:rsidRDefault="00BA087C" w:rsidP="00280FE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Объекты недвижимого имущества (включая объекты незавершенного строительства)</w:t>
      </w:r>
      <w:r w:rsid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находящиеся в собственности юридических лиц и индивидуальных предпринимателей подлежащие благоустройству  в рамках реализации программы, по итогам проведенной инвентаризации не выявлены.</w:t>
      </w:r>
    </w:p>
    <w:p w:rsidR="0009463D" w:rsidRPr="0009463D" w:rsidRDefault="0009463D" w:rsidP="00280FE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sub_1002"/>
      <w:r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2.2. Цели и задачи муниципальной программы </w:t>
      </w:r>
    </w:p>
    <w:bookmarkEnd w:id="1"/>
    <w:p w:rsidR="0009463D" w:rsidRPr="0009463D" w:rsidRDefault="0009463D" w:rsidP="00280F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ab/>
      </w: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 приоритетом и целью муниципальной программы является: </w:t>
      </w:r>
    </w:p>
    <w:p w:rsidR="0009463D" w:rsidRPr="0009463D" w:rsidRDefault="0009463D" w:rsidP="00280F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09463D" w:rsidRDefault="0009463D" w:rsidP="00280FE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Основными задачами муниципальной программы являются: </w:t>
      </w:r>
    </w:p>
    <w:p w:rsidR="006A262B" w:rsidRPr="006A262B" w:rsidRDefault="00EC7A58" w:rsidP="006A26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A262B" w:rsidRPr="006A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</w:r>
    </w:p>
    <w:p w:rsidR="0009463D" w:rsidRDefault="006A262B" w:rsidP="00EC7A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содержанию  общественных пространств.</w:t>
      </w:r>
      <w:r w:rsidR="0009463D"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463D" w:rsidRPr="0009463D" w:rsidRDefault="0009463D" w:rsidP="00280F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цели и задач муниципальной программы будет осуществляться  за счет выполнения системы мероприятий по основным направлениям программы:</w:t>
      </w:r>
    </w:p>
    <w:p w:rsidR="0009463D" w:rsidRPr="0009463D" w:rsidRDefault="0009463D" w:rsidP="00280FE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повышение уровня благоустройства дворовых территорий муниципального образования городской округ г.Бор;</w:t>
      </w:r>
    </w:p>
    <w:p w:rsidR="0009463D" w:rsidRPr="0009463D" w:rsidRDefault="0009463D" w:rsidP="00280F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повышение уровня благоустройства муниципальных территорий общего пользования и мест массового отдыха   населения </w:t>
      </w: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 г.Бор.</w:t>
      </w:r>
    </w:p>
    <w:p w:rsidR="0009463D" w:rsidRPr="0009463D" w:rsidRDefault="0009463D" w:rsidP="00280F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 по результатам закупки товаров, работ и услуг для обеспечения муниципальных нужд в целях реализации программы заключаются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(с участием средств федерального бюджета) – для заключения соглашений на выполнение работ по благоустройству дворовых территорий.</w:t>
      </w:r>
    </w:p>
    <w:p w:rsidR="0009463D" w:rsidRPr="0009463D" w:rsidRDefault="0009463D" w:rsidP="00280FE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Благоустройство дворовых территорий, работы по благоустройству которых софинансируются из средств федерального бюджета,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09463D" w:rsidRPr="0009463D" w:rsidRDefault="0009463D" w:rsidP="00280F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реализации муниципальной программы должно стать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г.Бор, с учетом требований обеспечения доступности для маломобильных групп населения.</w:t>
      </w:r>
    </w:p>
    <w:p w:rsidR="0009463D" w:rsidRPr="0009463D" w:rsidRDefault="0009463D" w:rsidP="00280FE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2.3. Сроки и этапы реализации муниципальной  программы </w:t>
      </w:r>
    </w:p>
    <w:p w:rsidR="0009463D" w:rsidRPr="0009463D" w:rsidRDefault="0009463D" w:rsidP="00280FE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планируется к реализации в течение 2018 - 202</w:t>
      </w:r>
      <w:r w:rsidR="00D714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годов, без разделения на этапы. </w:t>
      </w:r>
    </w:p>
    <w:p w:rsidR="0009463D" w:rsidRDefault="0009463D" w:rsidP="00280FE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достижение целей и решение задач Муниципальной программы будут осуществляться с учетом сложившихся реалий и прогнозируемых процессов.  </w:t>
      </w:r>
    </w:p>
    <w:p w:rsidR="00723546" w:rsidRDefault="00723546" w:rsidP="00280FE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63D" w:rsidRPr="0009463D" w:rsidRDefault="0009463D" w:rsidP="00280FE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Перечень основных мероприятий муниципальной программы.</w:t>
      </w:r>
    </w:p>
    <w:p w:rsidR="00723546" w:rsidRPr="0009463D" w:rsidRDefault="0009463D" w:rsidP="00280FE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период 2018-202</w:t>
      </w:r>
      <w:r w:rsidR="00D72E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и информация об основных мероприятиях муниципальной программы представлена в Таблице 1.</w:t>
      </w:r>
    </w:p>
    <w:bookmarkEnd w:id="0"/>
    <w:p w:rsidR="000A0719" w:rsidRDefault="000A0719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0A0719" w:rsidRDefault="000A0719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0A0719" w:rsidRDefault="000A0719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0A0719" w:rsidRDefault="000A0719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0A0719" w:rsidRDefault="000A0719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0A0719" w:rsidRDefault="000A0719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CC52E1" w:rsidRPr="00DC3374" w:rsidRDefault="00CC52E1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C337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Перечень основных мероприятий и ресурсное обеспечение</w:t>
      </w:r>
      <w:r w:rsidR="003C1313" w:rsidRPr="00DC3374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</w:t>
      </w:r>
      <w:r w:rsidRPr="00DC337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программы</w:t>
      </w:r>
    </w:p>
    <w:p w:rsidR="00F76221" w:rsidRDefault="00F76221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</w:rPr>
      </w:pPr>
    </w:p>
    <w:p w:rsidR="00DA2DA7" w:rsidRPr="00EF318F" w:rsidRDefault="00DA2DA7" w:rsidP="00280FE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Таблица 1                                                                                                  </w:t>
      </w:r>
    </w:p>
    <w:tbl>
      <w:tblPr>
        <w:tblW w:w="5267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709"/>
        <w:gridCol w:w="1842"/>
        <w:gridCol w:w="850"/>
        <w:gridCol w:w="850"/>
        <w:gridCol w:w="1135"/>
        <w:gridCol w:w="1275"/>
        <w:gridCol w:w="992"/>
        <w:gridCol w:w="991"/>
        <w:gridCol w:w="1134"/>
        <w:gridCol w:w="993"/>
        <w:gridCol w:w="992"/>
        <w:gridCol w:w="1134"/>
        <w:gridCol w:w="992"/>
        <w:gridCol w:w="992"/>
        <w:gridCol w:w="993"/>
      </w:tblGrid>
      <w:tr w:rsidR="0019580A" w:rsidRPr="00FD5F2F" w:rsidTr="001D53F0">
        <w:trPr>
          <w:trHeight w:val="9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0A" w:rsidRPr="00FD5F2F" w:rsidRDefault="0019580A" w:rsidP="006B34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0A" w:rsidRPr="00FD5F2F" w:rsidRDefault="0019580A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0A" w:rsidRPr="00FD5F2F" w:rsidRDefault="0019580A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0A" w:rsidRPr="00FD5F2F" w:rsidRDefault="0019580A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0A" w:rsidRPr="00FD5F2F" w:rsidRDefault="0019580A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0A" w:rsidRPr="00FD5F2F" w:rsidRDefault="0019580A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 за весь период реализации, тыс.руб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0A" w:rsidRPr="00FD5F2F" w:rsidRDefault="0019580A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 реализации, тыс.руб</w:t>
            </w:r>
          </w:p>
        </w:tc>
      </w:tr>
      <w:tr w:rsidR="00DE378D" w:rsidRPr="00C6611B" w:rsidTr="001D53F0">
        <w:trPr>
          <w:trHeight w:val="11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EF" w:rsidRPr="00233A8B" w:rsidRDefault="005D65EF" w:rsidP="00195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</w:tc>
      </w:tr>
      <w:tr w:rsidR="00DE378D" w:rsidRPr="00C6611B" w:rsidTr="001D53F0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8D" w:rsidRPr="00C6611B" w:rsidRDefault="00DE378D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8D" w:rsidRPr="00233A8B" w:rsidRDefault="005D65EF" w:rsidP="00280F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</w:t>
            </w:r>
          </w:p>
        </w:tc>
      </w:tr>
      <w:tr w:rsidR="00DE378D" w:rsidRPr="00C6611B" w:rsidTr="00860533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D72E26" w:rsidRDefault="00DE378D" w:rsidP="0019580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72E26">
              <w:rPr>
                <w:rFonts w:ascii="Times New Roman" w:hAnsi="Times New Roman" w:cs="Times New Roman"/>
              </w:rPr>
              <w:t xml:space="preserve">Всего по муниципальной программе: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D72E26" w:rsidRDefault="00DE378D" w:rsidP="00860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E26">
              <w:rPr>
                <w:rFonts w:ascii="Times New Roman" w:hAnsi="Times New Roman" w:cs="Times New Roman"/>
              </w:rPr>
              <w:t>26 0 00 00000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D72E26" w:rsidRDefault="00DE378D" w:rsidP="00860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E26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D72E26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D72E26" w:rsidRDefault="00DE378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2E26">
              <w:rPr>
                <w:rFonts w:ascii="Times New Roman" w:hAnsi="Times New Roman" w:cs="Times New Roman"/>
              </w:rPr>
              <w:t>Управление ЖКХ</w:t>
            </w:r>
          </w:p>
          <w:p w:rsidR="00DE378D" w:rsidRPr="00D72E26" w:rsidRDefault="00DE378D" w:rsidP="00860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761678,6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285C1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44 863,6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80070,5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220207,9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77 135,1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42041,6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42133,7</w:t>
            </w:r>
          </w:p>
        </w:tc>
      </w:tr>
      <w:tr w:rsidR="00DE378D" w:rsidRPr="00C6611B" w:rsidTr="008605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C6611B" w:rsidRDefault="00DE378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8D" w:rsidRPr="00495BDD" w:rsidRDefault="00DE378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1D" w:rsidRPr="00C6611B" w:rsidTr="008605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6B4AFB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85C1D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417665,6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34605,8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285C1D" w:rsidRPr="00C6611B" w:rsidTr="008605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Default="006B4AFB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85C1D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224737,6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32 660,0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61 690,3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34123,8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32891,3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32891,3</w:t>
            </w:r>
          </w:p>
        </w:tc>
      </w:tr>
      <w:tr w:rsidR="00285C1D" w:rsidRPr="00C6611B" w:rsidTr="006B4AFB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1D" w:rsidRPr="00C6611B" w:rsidRDefault="006B4AFB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85C1D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119275,4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29696,7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13432,1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9150,3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9242,4</w:t>
            </w:r>
          </w:p>
        </w:tc>
      </w:tr>
      <w:tr w:rsidR="00285C1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1D" w:rsidRPr="00C6611B" w:rsidRDefault="00285C1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85C1D" w:rsidRPr="00C6611B" w:rsidTr="00860533">
        <w:trPr>
          <w:trHeight w:val="1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280F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285C1D" w:rsidRPr="00C6611B" w:rsidRDefault="00285C1D" w:rsidP="001958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671462,5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285C1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44 863,6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62514,7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203 783,9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58 379,0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23 320,2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23 374,9</w:t>
            </w:r>
          </w:p>
        </w:tc>
      </w:tr>
      <w:tr w:rsidR="00285C1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C6611B" w:rsidRDefault="00285C1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1D" w:rsidRPr="00495BDD" w:rsidRDefault="00285C1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46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4AFB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B346D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417665,6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  <w:r w:rsidR="00C1470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  <w:r w:rsidR="00C14708">
              <w:rPr>
                <w:rFonts w:ascii="Times New Roman" w:hAnsi="Times New Roman" w:cs="Times New Roman"/>
              </w:rPr>
              <w:t>,0</w:t>
            </w:r>
          </w:p>
        </w:tc>
      </w:tr>
      <w:tr w:rsidR="006B346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Default="006B4AFB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346D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152 586,3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48 601,9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19 117,7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17885,2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17885,2</w:t>
            </w:r>
          </w:p>
        </w:tc>
      </w:tr>
      <w:tr w:rsidR="006B346D" w:rsidRPr="00C6611B" w:rsidTr="0086053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46D" w:rsidRPr="00C6611B" w:rsidRDefault="006B4AFB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B346D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101210,6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26 361,1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9682,1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5435,0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5489,7</w:t>
            </w:r>
          </w:p>
        </w:tc>
      </w:tr>
      <w:tr w:rsidR="006B346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46D" w:rsidRPr="00C6611B" w:rsidRDefault="006B346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6B346D" w:rsidRPr="00C6611B" w:rsidTr="00860533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A13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860533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6B346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1D53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C6611B" w:rsidRDefault="006B346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6D" w:rsidRPr="00495BDD" w:rsidRDefault="006B346D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F0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6B4AFB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D53F0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14 154,4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14154,4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1D53F0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Default="006B4AFB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53F0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12 002,8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12 002,8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1D53F0" w:rsidRPr="00C6611B" w:rsidTr="0086053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3F0" w:rsidRPr="00C6611B" w:rsidRDefault="006B4AFB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D53F0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740C9D" w:rsidRPr="00C6611B" w:rsidTr="00740C9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  <w:tr w:rsidR="001D53F0" w:rsidRPr="00C6611B" w:rsidTr="00860533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1FD9" w:rsidRDefault="001D53F0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860533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94 170,3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15 800,0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12 787,9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48148,4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740C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878,7</w:t>
            </w:r>
          </w:p>
        </w:tc>
      </w:tr>
      <w:tr w:rsidR="001D53F0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C6611B" w:rsidRDefault="001D53F0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F0" w:rsidRPr="00495BDD" w:rsidRDefault="001D53F0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533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6B4AFB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60533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860533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Default="006B4AFB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60533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33 697,2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3697,2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0533" w:rsidRPr="00C6611B" w:rsidTr="006B4AFB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533" w:rsidRPr="00C6611B" w:rsidRDefault="006B4AFB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60533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C6611B" w:rsidRDefault="00860533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49 950,3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3" w:rsidRPr="00495BDD" w:rsidRDefault="00860533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878,7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26 1 </w:t>
            </w:r>
            <w:r w:rsidRPr="00C66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lastRenderedPageBreak/>
              <w:t>437 831,5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52 934,3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133 547,3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42 144,3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40 053,0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134 144,6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35 008,0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392988,4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35944,9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127 624,9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36 412,7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18 864,5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11696,0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1 567,7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740C9D" w:rsidRPr="00C6611B" w:rsidTr="006B4AF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25978,6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5293,4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4354,7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4 214,4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4005,3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3914,5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053D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3F7DD3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3F7DD3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дворовых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26 1 03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F7512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1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110397,1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21 466,9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21490,9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22492,9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22450,2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22496,2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3F7DD3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3F7DD3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9D" w:rsidRPr="00C6611B" w:rsidTr="009D610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3F7DD3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740C9D" w:rsidRPr="00C6611B" w:rsidTr="009D610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3F7DD3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88 021,8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17 885,2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17 885,2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17 885,2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3F7DD3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123438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22 375,3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4 293,4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4 607,7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4 611,0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3F7DD3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3F7DD3" w:rsidRDefault="00740C9D" w:rsidP="006B4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88570D" w:rsidRDefault="00740C9D" w:rsidP="00860533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88570D" w:rsidRDefault="00740C9D" w:rsidP="00860533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88570D" w:rsidRDefault="00740C9D" w:rsidP="008605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C6611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90 216,1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17 555,8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16 424,0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18756,1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18721,4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18758,8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9D" w:rsidRPr="00C6611B" w:rsidTr="009D610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740C9D" w:rsidRPr="00C6611B" w:rsidTr="009D610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4AFB">
            <w:pPr>
              <w:spacing w:after="0"/>
              <w:jc w:val="center"/>
            </w:pPr>
            <w:r>
              <w:t>2.02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72 151,3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18 064,8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3 335,6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3 752,7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«Содержание объектов благоустройства и общественных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2639B7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B">
              <w:rPr>
                <w:rFonts w:ascii="Times New Roman" w:hAnsi="Times New Roman" w:cs="Times New Roman"/>
                <w:sz w:val="20"/>
                <w:szCs w:val="20"/>
              </w:rPr>
              <w:t>2022-202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573669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90 216,1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17 555,8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16 424,0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18756,1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18721,4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5BDD">
              <w:rPr>
                <w:rFonts w:ascii="Times New Roman" w:hAnsi="Times New Roman" w:cs="Times New Roman"/>
                <w:b/>
              </w:rPr>
              <w:t>18758,8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72 151,3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18 064,8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3 335,6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495BDD" w:rsidRDefault="00740C9D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3 752,7</w:t>
            </w:r>
          </w:p>
        </w:tc>
      </w:tr>
      <w:tr w:rsidR="00740C9D" w:rsidRPr="00C6611B" w:rsidTr="008605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9D" w:rsidRPr="00C6611B" w:rsidRDefault="00740C9D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Pr="00C6611B" w:rsidRDefault="00740C9D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D" w:rsidRDefault="00740C9D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6531A" w:rsidRPr="004745DE" w:rsidRDefault="0096531A" w:rsidP="000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2.5. Индикаторы достижения цели и непосредственные результаты реализации </w:t>
      </w:r>
      <w:r w:rsidR="00C55C5C" w:rsidRPr="00474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474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</w:t>
      </w:r>
    </w:p>
    <w:p w:rsidR="0096531A" w:rsidRPr="004745DE" w:rsidRDefault="0096531A" w:rsidP="004745D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="00C55C5C"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формация о составе и значениях ин</w:t>
      </w:r>
      <w:r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дикатор</w:t>
      </w:r>
      <w:r w:rsidR="00C55C5C"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непосредственны</w:t>
      </w:r>
      <w:r w:rsidR="00C55C5C"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C55C5C"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настоящей программы приведен</w:t>
      </w:r>
      <w:r w:rsidR="00C55C5C"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Таблице 2.</w:t>
      </w:r>
    </w:p>
    <w:p w:rsidR="00E21519" w:rsidRPr="004745DE" w:rsidRDefault="00E21519" w:rsidP="00C55C5C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индикаторах и непосредственных результатах Программы</w:t>
      </w:r>
    </w:p>
    <w:p w:rsidR="007F7597" w:rsidRPr="004745DE" w:rsidRDefault="00C55C5C" w:rsidP="00C55C5C">
      <w:pPr>
        <w:tabs>
          <w:tab w:val="left" w:pos="3840"/>
        </w:tabs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5D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939"/>
        <w:gridCol w:w="1000"/>
        <w:gridCol w:w="852"/>
        <w:gridCol w:w="851"/>
        <w:gridCol w:w="853"/>
        <w:gridCol w:w="601"/>
        <w:gridCol w:w="108"/>
        <w:gridCol w:w="850"/>
        <w:gridCol w:w="894"/>
        <w:gridCol w:w="812"/>
        <w:gridCol w:w="853"/>
        <w:gridCol w:w="856"/>
      </w:tblGrid>
      <w:tr w:rsidR="00614B89" w:rsidRPr="006A179C" w:rsidTr="004745DE">
        <w:tc>
          <w:tcPr>
            <w:tcW w:w="983" w:type="dxa"/>
            <w:vMerge w:val="restart"/>
          </w:tcPr>
          <w:p w:rsidR="00614B89" w:rsidRPr="006A179C" w:rsidRDefault="00614B89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9" w:type="dxa"/>
            <w:vMerge w:val="restart"/>
          </w:tcPr>
          <w:p w:rsidR="00614B89" w:rsidRPr="006A179C" w:rsidRDefault="00614B89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1000" w:type="dxa"/>
            <w:vMerge w:val="restart"/>
          </w:tcPr>
          <w:p w:rsidR="00614B89" w:rsidRPr="006A179C" w:rsidRDefault="00614B89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530" w:type="dxa"/>
            <w:gridSpan w:val="10"/>
          </w:tcPr>
          <w:p w:rsidR="00614B89" w:rsidRPr="006A179C" w:rsidRDefault="00614B89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614B89" w:rsidRPr="006A179C" w:rsidTr="004745DE">
        <w:tc>
          <w:tcPr>
            <w:tcW w:w="983" w:type="dxa"/>
            <w:vMerge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vMerge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3" w:type="dxa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4" w:type="dxa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F44FF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14B89" w:rsidRPr="006A179C" w:rsidTr="004745DE">
        <w:trPr>
          <w:trHeight w:val="319"/>
        </w:trPr>
        <w:tc>
          <w:tcPr>
            <w:tcW w:w="983" w:type="dxa"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9" w:type="dxa"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F44FF" w:rsidRPr="006A179C" w:rsidRDefault="00AF44FF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F44FF" w:rsidRDefault="00884AE3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F44FF" w:rsidRPr="006A179C" w:rsidRDefault="00884AE3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F44FF" w:rsidRPr="006A179C" w:rsidTr="004745DE">
        <w:tc>
          <w:tcPr>
            <w:tcW w:w="15452" w:type="dxa"/>
            <w:gridSpan w:val="13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</w:tr>
      <w:tr w:rsidR="00AF44FF" w:rsidRPr="006A179C" w:rsidTr="004745DE">
        <w:tc>
          <w:tcPr>
            <w:tcW w:w="15452" w:type="dxa"/>
            <w:gridSpan w:val="13"/>
          </w:tcPr>
          <w:p w:rsidR="00AF44FF" w:rsidRPr="006A179C" w:rsidRDefault="00AF44F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4B89" w:rsidRPr="006A179C" w:rsidTr="004745DE">
        <w:tc>
          <w:tcPr>
            <w:tcW w:w="6922" w:type="dxa"/>
            <w:gridSpan w:val="2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000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5939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благоустройству. </w:t>
            </w:r>
          </w:p>
        </w:tc>
        <w:tc>
          <w:tcPr>
            <w:tcW w:w="1000" w:type="dxa"/>
            <w:vAlign w:val="center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F44FF" w:rsidRDefault="00884AE3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1.2.</w:t>
            </w:r>
          </w:p>
        </w:tc>
        <w:tc>
          <w:tcPr>
            <w:tcW w:w="5939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1000" w:type="dxa"/>
            <w:vAlign w:val="center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gridSpan w:val="2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4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F44FF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4B89" w:rsidRPr="006A179C" w:rsidTr="004745DE">
        <w:tc>
          <w:tcPr>
            <w:tcW w:w="15452" w:type="dxa"/>
            <w:gridSpan w:val="13"/>
          </w:tcPr>
          <w:p w:rsidR="00614B89" w:rsidRPr="006A179C" w:rsidRDefault="00614B89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614B89" w:rsidRPr="006A179C" w:rsidTr="004745DE">
        <w:tc>
          <w:tcPr>
            <w:tcW w:w="15452" w:type="dxa"/>
            <w:gridSpan w:val="13"/>
          </w:tcPr>
          <w:p w:rsidR="00614B89" w:rsidRPr="006A179C" w:rsidRDefault="00614B89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5939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1000" w:type="dxa"/>
            <w:vAlign w:val="center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2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94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F44FF" w:rsidRPr="00614B89" w:rsidRDefault="00884AE3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1.1.2</w:t>
            </w:r>
          </w:p>
        </w:tc>
        <w:tc>
          <w:tcPr>
            <w:tcW w:w="5939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</w:t>
            </w:r>
            <w:r w:rsid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проведено благоустройство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</w:t>
            </w:r>
            <w:r w:rsidR="004B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000" w:type="dxa"/>
            <w:vAlign w:val="center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2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4" w:type="dxa"/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F44FF" w:rsidRPr="00614B89" w:rsidRDefault="004B7DFE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AF44FF" w:rsidRPr="00614B89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2"/>
          </w:tcPr>
          <w:p w:rsidR="00AF44FF" w:rsidRPr="006A179C" w:rsidRDefault="00AF44F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5939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1000" w:type="dxa"/>
            <w:vAlign w:val="center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2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  <w:vAlign w:val="center"/>
          </w:tcPr>
          <w:p w:rsidR="00AF44FF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45DE" w:rsidRPr="006A179C" w:rsidTr="009D610A">
        <w:tc>
          <w:tcPr>
            <w:tcW w:w="15452" w:type="dxa"/>
            <w:gridSpan w:val="13"/>
          </w:tcPr>
          <w:p w:rsidR="004745DE" w:rsidRPr="006A179C" w:rsidRDefault="004745D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в рамках муниципальной программы «Формирование современной  городской среды на территории городского округа г.Бор»</w:t>
            </w:r>
          </w:p>
        </w:tc>
      </w:tr>
      <w:tr w:rsidR="004B7DFE" w:rsidRPr="006A179C" w:rsidTr="004745DE">
        <w:tc>
          <w:tcPr>
            <w:tcW w:w="15452" w:type="dxa"/>
            <w:gridSpan w:val="13"/>
          </w:tcPr>
          <w:p w:rsidR="004B7DFE" w:rsidRPr="006A179C" w:rsidRDefault="004B7DF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5939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000" w:type="dxa"/>
            <w:vAlign w:val="center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vAlign w:val="center"/>
          </w:tcPr>
          <w:p w:rsidR="00AF44FF" w:rsidRPr="00C14708" w:rsidRDefault="00C14708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F44FF" w:rsidRPr="00C14708" w:rsidRDefault="00C14708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AF44FF" w:rsidRPr="00C14708" w:rsidRDefault="00C14708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:rsidR="00AF44FF" w:rsidRPr="00C14708" w:rsidRDefault="00C14708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vAlign w:val="center"/>
          </w:tcPr>
          <w:p w:rsidR="00AF44FF" w:rsidRPr="006A179C" w:rsidRDefault="004B7DFE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AF44FF" w:rsidRPr="006A179C" w:rsidRDefault="00AF44FF" w:rsidP="0061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2"/>
          </w:tcPr>
          <w:p w:rsidR="00AF44FF" w:rsidRPr="00C14708" w:rsidRDefault="00AF44F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2"/>
          </w:tcPr>
          <w:p w:rsidR="00AF44FF" w:rsidRPr="00C14708" w:rsidRDefault="00AF44F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614B89" w:rsidRPr="006A179C" w:rsidTr="004745DE">
        <w:tc>
          <w:tcPr>
            <w:tcW w:w="983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5939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1000" w:type="dxa"/>
          </w:tcPr>
          <w:p w:rsidR="00AF44FF" w:rsidRPr="006A179C" w:rsidRDefault="00AF44FF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852" w:type="dxa"/>
          </w:tcPr>
          <w:p w:rsidR="00AF44FF" w:rsidRPr="00C14708" w:rsidRDefault="00C14708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F44FF" w:rsidRPr="00C14708" w:rsidRDefault="00C14708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</w:tcPr>
          <w:p w:rsidR="00AF44FF" w:rsidRPr="00C14708" w:rsidRDefault="00C14708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</w:tcPr>
          <w:p w:rsidR="00AF44FF" w:rsidRPr="00C14708" w:rsidRDefault="00C14708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</w:tcPr>
          <w:p w:rsidR="00AF44FF" w:rsidRPr="006A179C" w:rsidRDefault="00AF44FF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894" w:type="dxa"/>
          </w:tcPr>
          <w:p w:rsidR="00AF44FF" w:rsidRPr="006A179C" w:rsidRDefault="00AF44F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812" w:type="dxa"/>
          </w:tcPr>
          <w:p w:rsidR="00AF44FF" w:rsidRPr="006A179C" w:rsidRDefault="004B7DF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F44FF" w:rsidRPr="006A179C" w:rsidRDefault="004B7DF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F44FF" w:rsidRPr="006A179C" w:rsidRDefault="004B7DF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</w:t>
            </w:r>
          </w:p>
        </w:tc>
      </w:tr>
    </w:tbl>
    <w:p w:rsidR="00DA2DA7" w:rsidRDefault="00DA2DA7" w:rsidP="00280FEB">
      <w:pPr>
        <w:tabs>
          <w:tab w:val="left" w:pos="38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531A" w:rsidRPr="0096531A" w:rsidRDefault="0096531A" w:rsidP="00280F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2.6. Меры правового регулирования</w:t>
      </w:r>
    </w:p>
    <w:p w:rsidR="004745DE" w:rsidRPr="004745DE" w:rsidRDefault="004745DE" w:rsidP="0047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 Сведения об основных мерахправового регулирования</w:t>
      </w:r>
    </w:p>
    <w:p w:rsidR="0096531A" w:rsidRDefault="0096531A" w:rsidP="00280F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Таблица 3</w:t>
      </w:r>
    </w:p>
    <w:tbl>
      <w:tblPr>
        <w:tblW w:w="506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5312"/>
        <w:gridCol w:w="7408"/>
        <w:gridCol w:w="1929"/>
      </w:tblGrid>
      <w:tr w:rsidR="002C18D9" w:rsidRPr="004745DE" w:rsidTr="002C18D9">
        <w:tc>
          <w:tcPr>
            <w:tcW w:w="199" w:type="pct"/>
          </w:tcPr>
          <w:p w:rsidR="004745DE" w:rsidRPr="004745DE" w:rsidRDefault="004745DE" w:rsidP="0047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5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41" w:type="pct"/>
          </w:tcPr>
          <w:p w:rsidR="004745DE" w:rsidRPr="004745DE" w:rsidRDefault="004745DE" w:rsidP="004745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5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Вид, номер, наименование правового акта</w:t>
            </w:r>
          </w:p>
        </w:tc>
        <w:tc>
          <w:tcPr>
            <w:tcW w:w="2428" w:type="pct"/>
          </w:tcPr>
          <w:p w:rsidR="004745DE" w:rsidRPr="004745DE" w:rsidRDefault="004745DE" w:rsidP="0047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5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 правового акта (свуть, кратко)</w:t>
            </w:r>
          </w:p>
        </w:tc>
        <w:tc>
          <w:tcPr>
            <w:tcW w:w="632" w:type="pct"/>
          </w:tcPr>
          <w:p w:rsidR="004745DE" w:rsidRPr="004745DE" w:rsidRDefault="004745DE" w:rsidP="0047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5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  <w:r w:rsidR="002C1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745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соисполнитель</w:t>
            </w:r>
          </w:p>
        </w:tc>
      </w:tr>
      <w:tr w:rsidR="002C18D9" w:rsidRPr="0096531A" w:rsidTr="002C18D9">
        <w:tc>
          <w:tcPr>
            <w:tcW w:w="199" w:type="pct"/>
          </w:tcPr>
          <w:p w:rsidR="004745DE" w:rsidRPr="0096531A" w:rsidRDefault="004745DE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41" w:type="pct"/>
          </w:tcPr>
          <w:p w:rsidR="004745DE" w:rsidRPr="0096531A" w:rsidRDefault="004745DE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28" w:type="pct"/>
          </w:tcPr>
          <w:p w:rsidR="004745DE" w:rsidRPr="0096531A" w:rsidRDefault="004745DE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2" w:type="pct"/>
          </w:tcPr>
          <w:p w:rsidR="004745DE" w:rsidRPr="0096531A" w:rsidRDefault="004745DE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C18D9" w:rsidRPr="0096531A" w:rsidTr="002C18D9">
        <w:trPr>
          <w:trHeight w:val="482"/>
        </w:trPr>
        <w:tc>
          <w:tcPr>
            <w:tcW w:w="199" w:type="pct"/>
          </w:tcPr>
          <w:p w:rsidR="004745DE" w:rsidRPr="0096531A" w:rsidRDefault="002C18D9" w:rsidP="002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41" w:type="pct"/>
          </w:tcPr>
          <w:p w:rsidR="004745DE" w:rsidRPr="0096531A" w:rsidRDefault="004745D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06.10.2003 №131-ФЗ </w:t>
            </w:r>
          </w:p>
        </w:tc>
        <w:tc>
          <w:tcPr>
            <w:tcW w:w="2428" w:type="pct"/>
          </w:tcPr>
          <w:p w:rsidR="004745DE" w:rsidRPr="0096531A" w:rsidRDefault="004745D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общих принципах организации местного самоуправления в РФ»</w:t>
            </w:r>
          </w:p>
        </w:tc>
        <w:tc>
          <w:tcPr>
            <w:tcW w:w="632" w:type="pct"/>
          </w:tcPr>
          <w:p w:rsidR="004745DE" w:rsidRPr="0096531A" w:rsidRDefault="004745DE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</w:tr>
      <w:tr w:rsidR="002C18D9" w:rsidRPr="0096531A" w:rsidTr="002C18D9">
        <w:tc>
          <w:tcPr>
            <w:tcW w:w="199" w:type="pct"/>
          </w:tcPr>
          <w:p w:rsidR="004745DE" w:rsidRPr="0096531A" w:rsidRDefault="002C18D9" w:rsidP="002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1" w:type="pct"/>
          </w:tcPr>
          <w:p w:rsidR="004745DE" w:rsidRPr="0096531A" w:rsidRDefault="004745D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Нижегородской области от 01.09.2017 №651</w:t>
            </w:r>
          </w:p>
        </w:tc>
        <w:tc>
          <w:tcPr>
            <w:tcW w:w="2428" w:type="pct"/>
          </w:tcPr>
          <w:p w:rsidR="004745DE" w:rsidRPr="0096531A" w:rsidRDefault="004745D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государственной программы «Формирование современной городской среды на территории Нижегородской области на 2018-2022 годы»</w:t>
            </w:r>
          </w:p>
        </w:tc>
        <w:tc>
          <w:tcPr>
            <w:tcW w:w="632" w:type="pct"/>
          </w:tcPr>
          <w:p w:rsidR="004745DE" w:rsidRPr="0096531A" w:rsidRDefault="004745DE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</w:tr>
      <w:tr w:rsidR="002C18D9" w:rsidRPr="0096531A" w:rsidTr="002C18D9">
        <w:tc>
          <w:tcPr>
            <w:tcW w:w="199" w:type="pct"/>
          </w:tcPr>
          <w:p w:rsidR="004745DE" w:rsidRPr="0096531A" w:rsidRDefault="004745DE" w:rsidP="002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1" w:type="pct"/>
          </w:tcPr>
          <w:p w:rsidR="004745DE" w:rsidRPr="0096531A" w:rsidRDefault="004745D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Совета депутатов городского округа г.Бор от  13.12.2013 №98 (в редакции Решений Совета депутатов от 24.02.2015 №11, от29.03.2016 №28, от 26.04.2016 №37, от 28.06.2016 №52, от 28.02.2017 №15, от 24.10.2017  №69, от26.06.2018 №42)</w:t>
            </w:r>
          </w:p>
        </w:tc>
        <w:tc>
          <w:tcPr>
            <w:tcW w:w="2428" w:type="pct"/>
          </w:tcPr>
          <w:p w:rsidR="004745DE" w:rsidRPr="0096531A" w:rsidRDefault="004745D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 Правил благоустройства, обеспечения чистоты и порядка на территории городского округа город Бор Нижегородской области»</w:t>
            </w:r>
          </w:p>
        </w:tc>
        <w:tc>
          <w:tcPr>
            <w:tcW w:w="632" w:type="pct"/>
          </w:tcPr>
          <w:p w:rsidR="004745DE" w:rsidRPr="0096531A" w:rsidRDefault="004745DE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</w:tr>
      <w:tr w:rsidR="002C18D9" w:rsidRPr="0096531A" w:rsidTr="002C18D9">
        <w:tc>
          <w:tcPr>
            <w:tcW w:w="199" w:type="pct"/>
          </w:tcPr>
          <w:p w:rsidR="004745DE" w:rsidRPr="0096531A" w:rsidRDefault="004745DE" w:rsidP="002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41" w:type="pct"/>
          </w:tcPr>
          <w:p w:rsidR="004745DE" w:rsidRPr="0096531A" w:rsidRDefault="004745D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городского округа город Бор Нижегородской области от 07.07.2015  №3336</w:t>
            </w:r>
          </w:p>
        </w:tc>
        <w:tc>
          <w:tcPr>
            <w:tcW w:w="2428" w:type="pct"/>
          </w:tcPr>
          <w:p w:rsidR="004745DE" w:rsidRPr="0096531A" w:rsidRDefault="004745DE" w:rsidP="00280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Положения о порядке и условиях софинансирования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граждан»</w:t>
            </w:r>
          </w:p>
        </w:tc>
        <w:tc>
          <w:tcPr>
            <w:tcW w:w="632" w:type="pct"/>
          </w:tcPr>
          <w:p w:rsidR="004745DE" w:rsidRPr="0096531A" w:rsidRDefault="004745DE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</w:tr>
      <w:tr w:rsidR="002C18D9" w:rsidRPr="0096531A" w:rsidTr="002C18D9">
        <w:tc>
          <w:tcPr>
            <w:tcW w:w="199" w:type="pct"/>
          </w:tcPr>
          <w:p w:rsidR="004745DE" w:rsidRPr="0096531A" w:rsidRDefault="004745DE" w:rsidP="002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41" w:type="pct"/>
          </w:tcPr>
          <w:p w:rsidR="004745DE" w:rsidRPr="0096531A" w:rsidRDefault="004745DE" w:rsidP="0047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городского округа город Бор Нижегородской области 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17.11.2016  №5421</w:t>
            </w:r>
          </w:p>
        </w:tc>
        <w:tc>
          <w:tcPr>
            <w:tcW w:w="2428" w:type="pct"/>
          </w:tcPr>
          <w:p w:rsidR="004745DE" w:rsidRPr="0096531A" w:rsidRDefault="004745DE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Положения о порядке и условиях софинансирования мероприятий по проведению ремонта дорог на территории городского округа г.Бор, основанных на инициативах граждан»</w:t>
            </w:r>
          </w:p>
        </w:tc>
        <w:tc>
          <w:tcPr>
            <w:tcW w:w="632" w:type="pct"/>
          </w:tcPr>
          <w:p w:rsidR="004745DE" w:rsidRPr="0096531A" w:rsidRDefault="004745DE" w:rsidP="002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</w:tr>
    </w:tbl>
    <w:p w:rsidR="0096531A" w:rsidRPr="0096531A" w:rsidRDefault="0096531A" w:rsidP="00280FEB">
      <w:pPr>
        <w:widowControl w:val="0"/>
        <w:numPr>
          <w:ilvl w:val="1"/>
          <w:numId w:val="25"/>
        </w:numPr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Оценка эффективности реализации муниципальной программы</w:t>
      </w:r>
    </w:p>
    <w:p w:rsidR="0096531A" w:rsidRPr="0096531A" w:rsidRDefault="0096531A" w:rsidP="00280F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реализации мероприятий Программы ожидается достижение следующих результатов:</w:t>
      </w:r>
    </w:p>
    <w:p w:rsidR="0096531A" w:rsidRPr="0096531A" w:rsidRDefault="0096531A" w:rsidP="00280FE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дворовых территорий, на которых проведено благоустройство;</w:t>
      </w:r>
    </w:p>
    <w:p w:rsidR="0096531A" w:rsidRPr="0096531A" w:rsidRDefault="0096531A" w:rsidP="00280FE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общественных пространств, на которых проведено благоустройство;</w:t>
      </w:r>
    </w:p>
    <w:p w:rsidR="0096531A" w:rsidRPr="0096531A" w:rsidRDefault="0096531A" w:rsidP="00280FEB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w:r w:rsidR="009E70ED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QUOTE </w:instrText>
      </w:r>
      <w:r w:rsidR="000A0719">
        <w:rPr>
          <w:rFonts w:ascii="Times New Roman" w:eastAsia="Times New Roman" w:hAnsi="Times New Roman" w:cs="Times New Roman"/>
          <w:position w:val="-5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12.75pt" equationxml="&lt;">
            <v:imagedata r:id="rId8" o:title="" chromakey="white"/>
          </v:shape>
        </w:pict>
      </w:r>
      <w:r w:rsidR="009E70ED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0A0719">
        <w:rPr>
          <w:rFonts w:ascii="Times New Roman" w:eastAsia="Times New Roman" w:hAnsi="Times New Roman" w:cs="Times New Roman"/>
          <w:position w:val="-5"/>
          <w:sz w:val="26"/>
          <w:szCs w:val="26"/>
          <w:lang w:eastAsia="ru-RU"/>
        </w:rPr>
        <w:pict>
          <v:shape id="_x0000_i1026" type="#_x0000_t75" style="width:2.25pt;height:12.75pt" equationxml="&lt;">
            <v:imagedata r:id="rId8" o:title="" chromakey="white"/>
          </v:shape>
        </w:pict>
      </w:r>
      <w:r w:rsidR="009E70ED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:rsidR="0096531A" w:rsidRPr="0096531A" w:rsidRDefault="0096531A" w:rsidP="00280FEB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1A" w:rsidRPr="0096531A" w:rsidRDefault="00686916" w:rsidP="00280FEB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Э=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0"/>
                    <w:lang w:eastAsia="ru-RU"/>
                  </w:rPr>
                  <m:t>И1ф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0"/>
                    <w:lang w:eastAsia="ru-RU"/>
                  </w:rPr>
                  <m:t>И1у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0"/>
                    <w:lang w:eastAsia="ru-RU"/>
                  </w:rPr>
                  <m:t>И2ф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0"/>
                    <w:lang w:eastAsia="ru-RU"/>
                  </w:rPr>
                  <m:t>И2у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÷2×100%</m:t>
        </m:r>
      </m:oMath>
      <w:r w:rsidR="0096531A"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где:</w:t>
      </w:r>
    </w:p>
    <w:p w:rsidR="0096531A" w:rsidRPr="0096531A" w:rsidRDefault="0096531A" w:rsidP="00280FEB">
      <w:pPr>
        <w:suppressAutoHyphens/>
        <w:spacing w:after="0"/>
        <w:jc w:val="both"/>
        <w:rPr>
          <w:rFonts w:ascii="Times New Roman" w:eastAsia="WenQuanYi Micro Hei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WenQuanYi Micro Hei" w:hAnsi="Times New Roman" w:cs="Times New Roman"/>
          <w:sz w:val="26"/>
          <w:szCs w:val="26"/>
          <w:lang w:eastAsia="ru-RU"/>
        </w:rPr>
        <w:t>Э — эффективность реализации программы (в процентах);</w:t>
      </w:r>
    </w:p>
    <w:p w:rsidR="0096531A" w:rsidRPr="0096531A" w:rsidRDefault="0096531A" w:rsidP="00280FEB">
      <w:pPr>
        <w:suppressAutoHyphens/>
        <w:spacing w:after="0"/>
        <w:jc w:val="both"/>
        <w:rPr>
          <w:rFonts w:ascii="Times New Roman" w:eastAsia="WenQuanYi Micro Hei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WenQuanYi Micro Hei" w:hAnsi="Times New Roman" w:cs="Times New Roman"/>
          <w:sz w:val="26"/>
          <w:szCs w:val="26"/>
          <w:lang w:eastAsia="ru-RU"/>
        </w:rPr>
        <w:t>И1ф, И2ф — фактические значения индикаторов</w:t>
      </w:r>
    </w:p>
    <w:p w:rsidR="0096531A" w:rsidRPr="0096531A" w:rsidRDefault="0096531A" w:rsidP="00280FEB">
      <w:pPr>
        <w:spacing w:after="0"/>
        <w:jc w:val="both"/>
        <w:rPr>
          <w:rFonts w:ascii="Times New Roman" w:eastAsia="WenQuanYi Micro Hei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WenQuanYi Micro Hei" w:hAnsi="Times New Roman" w:cs="Times New Roman"/>
          <w:sz w:val="26"/>
          <w:szCs w:val="26"/>
          <w:lang w:eastAsia="ru-RU"/>
        </w:rPr>
        <w:t>И1у, И2у — утвержденные значения индикаторов.</w:t>
      </w:r>
    </w:p>
    <w:p w:rsidR="003953A4" w:rsidRDefault="003953A4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3A4" w:rsidRDefault="003953A4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E3F" w:rsidRPr="00E32E3F" w:rsidRDefault="00E32E3F" w:rsidP="00B5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3. Подпрограммы муниципальной программы</w:t>
      </w:r>
    </w:p>
    <w:p w:rsidR="00E32E3F" w:rsidRPr="00E32E3F" w:rsidRDefault="00E32E3F" w:rsidP="00B52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3.1. Подпрограмма 1. ««Формирование комфортной городской среды на территории городского округа г.Бор» </w:t>
      </w:r>
      <w:r w:rsidRPr="00E3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Подпрограмма 1)</w:t>
      </w:r>
    </w:p>
    <w:p w:rsidR="00E32E3F" w:rsidRDefault="00E32E3F" w:rsidP="00B5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3.1.1.Паспорт подпрограммы 1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643"/>
        <w:gridCol w:w="11481"/>
      </w:tblGrid>
      <w:tr w:rsidR="00E32E3F" w:rsidRPr="002523AD" w:rsidTr="00B525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974A8A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E32E3F" w:rsidRPr="002523AD" w:rsidTr="00B5257A">
        <w:trPr>
          <w:trHeight w:val="72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E32E3F" w:rsidRPr="002523AD" w:rsidTr="00B5257A">
        <w:trPr>
          <w:trHeight w:val="5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3617B8" w:rsidRDefault="003617B8" w:rsidP="003617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  <w:r w:rsidR="00E32E3F" w:rsidRPr="00F06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E32E3F" w:rsidRPr="002523AD" w:rsidTr="00B525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F063A0" w:rsidRDefault="00EC7A58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E32E3F" w:rsidRPr="002523AD" w:rsidTr="00B5257A">
        <w:trPr>
          <w:trHeight w:val="84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 и сроки реализации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B5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</w:t>
            </w:r>
            <w:r w:rsidR="008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годы, без разделения на этапы.</w:t>
            </w:r>
          </w:p>
        </w:tc>
      </w:tr>
      <w:tr w:rsidR="00E32E3F" w:rsidRPr="009F7775" w:rsidTr="00B5257A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5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8"/>
              <w:gridCol w:w="992"/>
              <w:gridCol w:w="851"/>
              <w:gridCol w:w="963"/>
              <w:gridCol w:w="1021"/>
              <w:gridCol w:w="993"/>
              <w:gridCol w:w="992"/>
              <w:gridCol w:w="1134"/>
              <w:gridCol w:w="850"/>
              <w:gridCol w:w="992"/>
              <w:gridCol w:w="992"/>
              <w:gridCol w:w="2126"/>
              <w:gridCol w:w="2126"/>
              <w:gridCol w:w="2126"/>
              <w:gridCol w:w="2126"/>
              <w:gridCol w:w="2126"/>
              <w:gridCol w:w="1843"/>
              <w:gridCol w:w="1843"/>
            </w:tblGrid>
            <w:tr w:rsidR="009C2FF6" w:rsidRPr="009F7775" w:rsidTr="009F7775">
              <w:trPr>
                <w:trHeight w:val="317"/>
              </w:trPr>
              <w:tc>
                <w:tcPr>
                  <w:tcW w:w="1588" w:type="dxa"/>
                  <w:vMerge w:val="restart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992" w:type="dxa"/>
                  <w:vMerge w:val="restart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788" w:type="dxa"/>
                  <w:gridSpan w:val="9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2FF6" w:rsidRPr="009F7775" w:rsidTr="009F7775">
              <w:trPr>
                <w:trHeight w:val="317"/>
              </w:trPr>
              <w:tc>
                <w:tcPr>
                  <w:tcW w:w="1588" w:type="dxa"/>
                  <w:vMerge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63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021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3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2FF6" w:rsidRPr="009F7775" w:rsidTr="009F7775">
              <w:trPr>
                <w:trHeight w:val="317"/>
              </w:trPr>
              <w:tc>
                <w:tcPr>
                  <w:tcW w:w="1588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1  </w:t>
                  </w:r>
                </w:p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671462,5</w:t>
                  </w:r>
                </w:p>
              </w:tc>
              <w:tc>
                <w:tcPr>
                  <w:tcW w:w="851" w:type="dxa"/>
                </w:tcPr>
                <w:p w:rsidR="009C2FF6" w:rsidRPr="009F7775" w:rsidRDefault="009C2FF6" w:rsidP="0079206E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44 863,6</w:t>
                  </w:r>
                </w:p>
              </w:tc>
              <w:tc>
                <w:tcPr>
                  <w:tcW w:w="963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65 722,2</w:t>
                  </w:r>
                </w:p>
              </w:tc>
              <w:tc>
                <w:tcPr>
                  <w:tcW w:w="1021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139 333,0</w:t>
                  </w:r>
                </w:p>
              </w:tc>
              <w:tc>
                <w:tcPr>
                  <w:tcW w:w="993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50 171,0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62514,7</w:t>
                  </w:r>
                </w:p>
              </w:tc>
              <w:tc>
                <w:tcPr>
                  <w:tcW w:w="1134" w:type="dxa"/>
                </w:tcPr>
                <w:p w:rsidR="009C2FF6" w:rsidRPr="009F7775" w:rsidRDefault="009C2FF6" w:rsidP="00280FE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203 783,9</w:t>
                  </w:r>
                </w:p>
              </w:tc>
              <w:tc>
                <w:tcPr>
                  <w:tcW w:w="850" w:type="dxa"/>
                </w:tcPr>
                <w:p w:rsidR="009C2FF6" w:rsidRPr="009F7775" w:rsidRDefault="009C2FF6" w:rsidP="00280FE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58 379,0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23 320,2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23 374,9</w:t>
                  </w: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26578,9</w:t>
                  </w: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C2FF6" w:rsidRPr="009F7775" w:rsidTr="009F7775">
              <w:trPr>
                <w:trHeight w:val="317"/>
              </w:trPr>
              <w:tc>
                <w:tcPr>
                  <w:tcW w:w="1588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101210,6</w:t>
                  </w:r>
                </w:p>
              </w:tc>
              <w:tc>
                <w:tcPr>
                  <w:tcW w:w="851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4 486,4</w:t>
                  </w:r>
                </w:p>
              </w:tc>
              <w:tc>
                <w:tcPr>
                  <w:tcW w:w="963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18 081,3</w:t>
                  </w:r>
                </w:p>
              </w:tc>
              <w:tc>
                <w:tcPr>
                  <w:tcW w:w="1021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10140,4</w:t>
                  </w:r>
                </w:p>
              </w:tc>
              <w:tc>
                <w:tcPr>
                  <w:tcW w:w="993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12 241,1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9293,5</w:t>
                  </w:r>
                </w:p>
              </w:tc>
              <w:tc>
                <w:tcPr>
                  <w:tcW w:w="1134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26 361,1</w:t>
                  </w:r>
                </w:p>
              </w:tc>
              <w:tc>
                <w:tcPr>
                  <w:tcW w:w="850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9682,1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5435,0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5489,7</w:t>
                  </w: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9386,2</w:t>
                  </w: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2FF6" w:rsidRPr="009F7775" w:rsidTr="009F7775">
              <w:trPr>
                <w:trHeight w:val="317"/>
              </w:trPr>
              <w:tc>
                <w:tcPr>
                  <w:tcW w:w="1588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152 586,3</w:t>
                  </w:r>
                </w:p>
              </w:tc>
              <w:tc>
                <w:tcPr>
                  <w:tcW w:w="851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15 700,0</w:t>
                  </w:r>
                </w:p>
              </w:tc>
              <w:tc>
                <w:tcPr>
                  <w:tcW w:w="963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11 696,0</w:t>
                  </w:r>
                </w:p>
              </w:tc>
              <w:tc>
                <w:tcPr>
                  <w:tcW w:w="1021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1 567,7</w:t>
                  </w:r>
                </w:p>
              </w:tc>
              <w:tc>
                <w:tcPr>
                  <w:tcW w:w="993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1517,2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18 615,4</w:t>
                  </w:r>
                </w:p>
              </w:tc>
              <w:tc>
                <w:tcPr>
                  <w:tcW w:w="1134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48 601,9</w:t>
                  </w:r>
                </w:p>
              </w:tc>
              <w:tc>
                <w:tcPr>
                  <w:tcW w:w="850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19 117,7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17885,2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17885,2</w:t>
                  </w: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17192,7</w:t>
                  </w: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2FF6" w:rsidRPr="009F7775" w:rsidTr="009F7775">
              <w:trPr>
                <w:trHeight w:val="317"/>
              </w:trPr>
              <w:tc>
                <w:tcPr>
                  <w:tcW w:w="1588" w:type="dxa"/>
                </w:tcPr>
                <w:p w:rsidR="009C2FF6" w:rsidRPr="009F7775" w:rsidRDefault="009C2FF6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417665,6</w:t>
                  </w:r>
                </w:p>
              </w:tc>
              <w:tc>
                <w:tcPr>
                  <w:tcW w:w="851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24 677,2</w:t>
                  </w:r>
                </w:p>
              </w:tc>
              <w:tc>
                <w:tcPr>
                  <w:tcW w:w="963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35 944,9</w:t>
                  </w:r>
                </w:p>
              </w:tc>
              <w:tc>
                <w:tcPr>
                  <w:tcW w:w="1021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127 624,9</w:t>
                  </w:r>
                </w:p>
              </w:tc>
              <w:tc>
                <w:tcPr>
                  <w:tcW w:w="993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36 412,7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34 605,8</w:t>
                  </w:r>
                </w:p>
              </w:tc>
              <w:tc>
                <w:tcPr>
                  <w:tcW w:w="1134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128 820,9</w:t>
                  </w:r>
                </w:p>
              </w:tc>
              <w:tc>
                <w:tcPr>
                  <w:tcW w:w="850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29579,2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C2FF6" w:rsidRPr="009F7775" w:rsidRDefault="009C2FF6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1707" w:rsidRPr="009F7775" w:rsidTr="009F7775">
              <w:trPr>
                <w:trHeight w:val="317"/>
              </w:trPr>
              <w:tc>
                <w:tcPr>
                  <w:tcW w:w="1588" w:type="dxa"/>
                </w:tcPr>
                <w:p w:rsidR="00201707" w:rsidRPr="009F7775" w:rsidRDefault="0079206E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r w:rsidR="00201707"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прочие источники</w:t>
                  </w:r>
                </w:p>
              </w:tc>
              <w:tc>
                <w:tcPr>
                  <w:tcW w:w="992" w:type="dxa"/>
                </w:tcPr>
                <w:p w:rsidR="00201707" w:rsidRPr="009F7775" w:rsidRDefault="00201707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201707" w:rsidRPr="009F7775" w:rsidRDefault="009F7775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63" w:type="dxa"/>
                </w:tcPr>
                <w:p w:rsidR="00201707" w:rsidRPr="009F7775" w:rsidRDefault="00201707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021" w:type="dxa"/>
                </w:tcPr>
                <w:p w:rsidR="00201707" w:rsidRPr="009F7775" w:rsidRDefault="00201707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201707" w:rsidRPr="009F7775" w:rsidRDefault="00201707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201707" w:rsidRPr="009F7775" w:rsidRDefault="00201707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201707" w:rsidRPr="009F7775" w:rsidRDefault="00201707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201707" w:rsidRPr="009F7775" w:rsidRDefault="00201707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201707" w:rsidRPr="009F7775" w:rsidRDefault="009F7775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201707" w:rsidRPr="009F7775" w:rsidRDefault="00201707" w:rsidP="009F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26" w:type="dxa"/>
                </w:tcPr>
                <w:p w:rsidR="00201707" w:rsidRPr="009F7775" w:rsidRDefault="00201707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201707" w:rsidRPr="009F7775" w:rsidRDefault="00201707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201707" w:rsidRPr="009F7775" w:rsidRDefault="00201707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201707" w:rsidRPr="009F7775" w:rsidRDefault="00201707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201707" w:rsidRPr="009F7775" w:rsidRDefault="00201707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F77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</w:tcPr>
                <w:p w:rsidR="00201707" w:rsidRPr="009F7775" w:rsidRDefault="00201707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201707" w:rsidRPr="009F7775" w:rsidRDefault="00201707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32E3F" w:rsidRPr="009F7775" w:rsidRDefault="00E32E3F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519" w:rsidRPr="002523AD" w:rsidTr="00EC1C6D">
        <w:trPr>
          <w:trHeight w:val="55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9" w:rsidRPr="002523AD" w:rsidRDefault="00E21519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9" w:rsidRPr="002523AD" w:rsidRDefault="00E21519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9" w:rsidRPr="00295ABA" w:rsidRDefault="00E21519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1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 цели:</w:t>
            </w:r>
          </w:p>
          <w:p w:rsidR="00E21519" w:rsidRPr="00EA1D3F" w:rsidRDefault="00E21519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Доля благоустроенных дворовых территорий к 202</w:t>
            </w:r>
            <w:r w:rsidR="007F7597"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E21519" w:rsidRPr="00EA1D3F" w:rsidRDefault="00E21519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благоустроенных общественных пространств к 202</w:t>
            </w:r>
            <w:r w:rsidR="007F7597"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E21519" w:rsidRPr="00EA1D3F" w:rsidRDefault="00E21519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непосредственных результатов:</w:t>
            </w:r>
          </w:p>
          <w:p w:rsidR="00E21519" w:rsidRPr="00EA1D3F" w:rsidRDefault="00E21519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дворовых территорий, на которых проведено благоустройство, к 202</w:t>
            </w:r>
            <w:r w:rsidR="007F7597"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составит 242 ед.</w:t>
            </w:r>
          </w:p>
          <w:p w:rsidR="00E21519" w:rsidRPr="00EA1D3F" w:rsidRDefault="00E21519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домов, у которых проведено благоустройство, к 202</w:t>
            </w:r>
            <w:r w:rsidR="007F7597"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составит 618 ед.</w:t>
            </w:r>
          </w:p>
          <w:p w:rsidR="00E21519" w:rsidRPr="002523AD" w:rsidRDefault="00E21519" w:rsidP="00295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3.Количество благоустроенных территорий общего пользования к 2024-202</w:t>
            </w:r>
            <w:r w:rsidR="007F7597"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A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увеличится на 13ед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A0719" w:rsidRDefault="000A0719" w:rsidP="00280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A0719" w:rsidRDefault="000A0719" w:rsidP="00280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3.1. 2.Характеристика текущего состояния Подпрограммы 1.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Несмотря на выполняемые объемы работ,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А именно: значительная часть асфальтобетонного покрытия внутриквартальных проездов имеет высокую степень износа, практически не производятся работы по озеленению дворовых территорий, отсутствуют места для парковки автомобилей, недостаточно оборудованы детские и спортивные площадки.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сегодняшний день в многоквартирных домах существует проблема содержания спортивных и детских игровых площадок, а также ремонта дворовых проездов и тротуаров, поскольку  жители не хотят расходовать  на эти цели средства собираемые на содержание и ремонт многоквартирного дома. Результатом данного отношения является разрушение асфальтобетонного покрытия внутри дворовых дорог, а игровые элементы, в связи с отсутствием их надлежащего содержания, приходят в негодность и демонтируются.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Благоустройство дворовых территорий невозможно осуществить без комплексного подхода. 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выполнении работ по благоустройству необходимо учитывать сложившуюся инфраструктуру территории дворов и мнение жителей для определения функциональных зон и выполнения других мероприятий.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Комплексное благоустройство дворовых территорий позволит повысить уровень благоустроенности дворов, обеспечить нормальные условия отдыха и жизни жителей, тем самым повысив качество их проживания.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последние годы основной акцент в благоустройстве общественных мест отдыха г.Бор был сделан на обустройство скверов в центральной части города и рядом со строящимися микрорайонами.  Так на центральной площади города, под открытым небом, создан Музей боевой техники. В районе ул.Борская ферма обустроен сквер им.70-летия Победы, проект благоустройства которого был разработан с участием сил и средств представителей бизнеса г.Бор.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развитие деятельности  направленной на благоустройство территорий городского округа г.Бор позволит добиться максимально благоприятных, комфортных и безопасных условий проживания населения</w:t>
      </w:r>
    </w:p>
    <w:p w:rsidR="000A0719" w:rsidRDefault="000A0719" w:rsidP="0029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A0719" w:rsidRDefault="000A0719" w:rsidP="0029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29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2" w:name="_GoBack"/>
      <w:bookmarkEnd w:id="2"/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3.1.3. Цели и задачи Подпрограммы 1</w:t>
      </w:r>
    </w:p>
    <w:p w:rsidR="003617B8" w:rsidRPr="00EC7A58" w:rsidRDefault="00385CFB" w:rsidP="00295A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</w:t>
      </w:r>
      <w:r w:rsidR="003617B8" w:rsidRP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</w:t>
      </w:r>
      <w:r w:rsidR="003617B8" w:rsidRP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ью подпрограммы являе</w:t>
      </w:r>
      <w:r w:rsidRP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</w:t>
      </w:r>
      <w:r w:rsidR="003617B8" w:rsidRP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3617B8" w:rsidRPr="00EC7A58">
        <w:rPr>
          <w:rFonts w:ascii="Times New Roman" w:hAnsi="Times New Roman" w:cs="Times New Roman"/>
          <w:sz w:val="26"/>
          <w:szCs w:val="26"/>
        </w:rPr>
        <w:t>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</w:r>
    </w:p>
    <w:p w:rsidR="00E62357" w:rsidRPr="00EC7A58" w:rsidRDefault="003617B8" w:rsidP="003617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достижения данной цели необходимо решить следующую задачу </w:t>
      </w:r>
      <w:r w:rsidR="00E623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качественного содержания</w:t>
      </w:r>
      <w:r w:rsidR="00E62357" w:rsidRPr="00E623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благоустроенных общественных пространств на территории городского округа.</w:t>
      </w:r>
    </w:p>
    <w:p w:rsid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617B8" w:rsidRDefault="003617B8" w:rsidP="00280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617B8" w:rsidRDefault="003617B8" w:rsidP="00280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29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3.1.4. Сроки и этапы реализации  Подпрограммы 1.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Подпрограмма планируется к реализации в течение 2018 - 202</w:t>
      </w:r>
      <w:r w:rsidR="007F7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годов в один этап. </w:t>
      </w:r>
    </w:p>
    <w:p w:rsid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29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3.1.5. Перечень основных мероприятий  Подпрограммы 1.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 основных мероприятий и ресурсное обеспечение Подпрограммы 1 приведены в Таблице 1 Программы.</w:t>
      </w:r>
    </w:p>
    <w:p w:rsidR="00385CFB" w:rsidRPr="00385CFB" w:rsidRDefault="00385CFB" w:rsidP="0029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3.1.6. Индикаторы достижения цели и показатели непосредственных результатов Подпрограммы 1.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Сведения об индикаторах и непосредственных результатах Подпрограммы 1 приведены в Таблице 2 Программы.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CFB" w:rsidRPr="00385CFB" w:rsidRDefault="00385CFB" w:rsidP="00EC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Подпрограмма 2</w:t>
      </w:r>
    </w:p>
    <w:p w:rsidR="00385CFB" w:rsidRPr="00385CFB" w:rsidRDefault="00385CFB" w:rsidP="00EC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«Прочие мероприятия в рамках муниципальной программы «Формирование современной городской среды  на территории городского округа г.Бор» (далее – Подпрограмма 2)</w:t>
      </w:r>
    </w:p>
    <w:p w:rsidR="00385CFB" w:rsidRPr="00385CFB" w:rsidRDefault="00385CFB" w:rsidP="00EC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3.2.1.Паспорт подпрограммы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1628"/>
      </w:tblGrid>
      <w:tr w:rsidR="00385CFB" w:rsidRPr="00385CFB" w:rsidTr="00CA3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подпрограммы  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385CFB" w:rsidRPr="00385CFB" w:rsidTr="00CA3B59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                       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85CFB" w:rsidRPr="00385CFB" w:rsidTr="00CA3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EC7A58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7A58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содержанию  общественных пространств.</w:t>
            </w:r>
          </w:p>
        </w:tc>
      </w:tr>
      <w:tr w:rsidR="00385CFB" w:rsidRPr="00385CFB" w:rsidTr="00CA3B59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EC7A58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благоустроенных общественных пространств на территории городского округа.</w:t>
            </w:r>
          </w:p>
        </w:tc>
      </w:tr>
      <w:tr w:rsidR="00385CFB" w:rsidRPr="00385CFB" w:rsidTr="00EC1C6D">
        <w:trPr>
          <w:trHeight w:val="9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1C6D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1C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 и сроки реализации Подпрограммы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</w:t>
            </w:r>
            <w:r w:rsidR="002146D4"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годы, реализуется в один этап.</w:t>
            </w:r>
          </w:p>
          <w:p w:rsidR="00385CFB" w:rsidRPr="00EC7A58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CFB" w:rsidRPr="00385CFB" w:rsidTr="009D5523">
        <w:trPr>
          <w:trHeight w:val="1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2A26B2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2146D4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5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5"/>
              <w:gridCol w:w="1276"/>
              <w:gridCol w:w="1418"/>
              <w:gridCol w:w="1418"/>
              <w:gridCol w:w="1276"/>
              <w:gridCol w:w="1132"/>
              <w:gridCol w:w="1134"/>
            </w:tblGrid>
            <w:tr w:rsidR="00880F04" w:rsidRPr="002146D4" w:rsidTr="009D5523">
              <w:trPr>
                <w:trHeight w:val="317"/>
              </w:trPr>
              <w:tc>
                <w:tcPr>
                  <w:tcW w:w="3855" w:type="dxa"/>
                  <w:vMerge w:val="restart"/>
                </w:tcPr>
                <w:p w:rsidR="00880F04" w:rsidRPr="002146D4" w:rsidRDefault="00880F04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Источники финансирования </w:t>
                  </w:r>
                  <w:r w:rsidR="009D552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1276" w:type="dxa"/>
                  <w:vMerge w:val="restart"/>
                </w:tcPr>
                <w:p w:rsidR="00880F04" w:rsidRPr="002146D4" w:rsidRDefault="00880F04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6378" w:type="dxa"/>
                  <w:gridSpan w:val="5"/>
                </w:tcPr>
                <w:p w:rsidR="00880F04" w:rsidRPr="002146D4" w:rsidRDefault="009D5523" w:rsidP="009D5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том числе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 годам реализации программы </w:t>
                  </w: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(тыс. руб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80F04" w:rsidRPr="002146D4" w:rsidTr="009D5523">
              <w:trPr>
                <w:trHeight w:val="317"/>
              </w:trPr>
              <w:tc>
                <w:tcPr>
                  <w:tcW w:w="3855" w:type="dxa"/>
                  <w:vMerge/>
                </w:tcPr>
                <w:p w:rsidR="00880F04" w:rsidRPr="002146D4" w:rsidRDefault="00880F04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80F04" w:rsidRPr="002146D4" w:rsidRDefault="00880F04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80F04" w:rsidRPr="002146D4" w:rsidRDefault="00880F04" w:rsidP="009D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</w:tcPr>
                <w:p w:rsidR="00880F04" w:rsidRPr="002146D4" w:rsidRDefault="00880F04" w:rsidP="009D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880F04" w:rsidRPr="002146D4" w:rsidRDefault="00880F04" w:rsidP="009D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32" w:type="dxa"/>
                </w:tcPr>
                <w:p w:rsidR="00880F04" w:rsidRPr="002146D4" w:rsidRDefault="00880F04" w:rsidP="009D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880F04" w:rsidRPr="002146D4" w:rsidRDefault="00880F04" w:rsidP="009D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880F04" w:rsidRPr="002146D4" w:rsidTr="009D5523">
              <w:trPr>
                <w:trHeight w:val="317"/>
              </w:trPr>
              <w:tc>
                <w:tcPr>
                  <w:tcW w:w="3855" w:type="dxa"/>
                </w:tcPr>
                <w:p w:rsidR="00C46C8C" w:rsidRDefault="00880F04" w:rsidP="00C46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2</w:t>
                  </w:r>
                  <w:r w:rsidR="00C46C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80F04" w:rsidRPr="002146D4" w:rsidRDefault="00880F04" w:rsidP="00C46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(1) + (2) + (3) + (4) </w:t>
                  </w:r>
                </w:p>
              </w:tc>
              <w:tc>
                <w:tcPr>
                  <w:tcW w:w="1276" w:type="dxa"/>
                </w:tcPr>
                <w:p w:rsidR="00880F04" w:rsidRPr="002146D4" w:rsidRDefault="00233A8B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90216,1</w:t>
                  </w:r>
                </w:p>
              </w:tc>
              <w:tc>
                <w:tcPr>
                  <w:tcW w:w="1418" w:type="dxa"/>
                </w:tcPr>
                <w:p w:rsidR="00880F04" w:rsidRPr="002146D4" w:rsidRDefault="00880F04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17 555,8</w:t>
                  </w:r>
                </w:p>
              </w:tc>
              <w:tc>
                <w:tcPr>
                  <w:tcW w:w="1418" w:type="dxa"/>
                </w:tcPr>
                <w:p w:rsidR="00880F04" w:rsidRPr="002146D4" w:rsidRDefault="00880F04" w:rsidP="00280FE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16 424,0</w:t>
                  </w:r>
                </w:p>
              </w:tc>
              <w:tc>
                <w:tcPr>
                  <w:tcW w:w="1276" w:type="dxa"/>
                </w:tcPr>
                <w:p w:rsidR="00880F04" w:rsidRPr="002146D4" w:rsidRDefault="00880F04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18756,1</w:t>
                  </w:r>
                </w:p>
              </w:tc>
              <w:tc>
                <w:tcPr>
                  <w:tcW w:w="1132" w:type="dxa"/>
                </w:tcPr>
                <w:p w:rsidR="00880F04" w:rsidRPr="002146D4" w:rsidRDefault="00880F04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18721,4</w:t>
                  </w:r>
                </w:p>
              </w:tc>
              <w:tc>
                <w:tcPr>
                  <w:tcW w:w="1134" w:type="dxa"/>
                </w:tcPr>
                <w:p w:rsidR="00880F04" w:rsidRPr="002146D4" w:rsidRDefault="00880F04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18758,8</w:t>
                  </w:r>
                </w:p>
              </w:tc>
            </w:tr>
            <w:tr w:rsidR="006159EC" w:rsidRPr="002146D4" w:rsidTr="009D5523">
              <w:trPr>
                <w:trHeight w:val="317"/>
              </w:trPr>
              <w:tc>
                <w:tcPr>
                  <w:tcW w:w="3855" w:type="dxa"/>
                </w:tcPr>
                <w:p w:rsidR="006159EC" w:rsidRPr="002146D4" w:rsidRDefault="006159EC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6" w:type="dxa"/>
                </w:tcPr>
                <w:p w:rsidR="006159EC" w:rsidRPr="002146D4" w:rsidRDefault="006159EC" w:rsidP="00280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13785,5</w:t>
                  </w:r>
                </w:p>
              </w:tc>
              <w:tc>
                <w:tcPr>
                  <w:tcW w:w="1418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3 511,2</w:t>
                  </w:r>
                </w:p>
              </w:tc>
              <w:tc>
                <w:tcPr>
                  <w:tcW w:w="1418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3 335,6</w:t>
                  </w:r>
                </w:p>
              </w:tc>
              <w:tc>
                <w:tcPr>
                  <w:tcW w:w="1276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3 750,0</w:t>
                  </w:r>
                </w:p>
              </w:tc>
              <w:tc>
                <w:tcPr>
                  <w:tcW w:w="1132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3 715,3</w:t>
                  </w:r>
                </w:p>
              </w:tc>
              <w:tc>
                <w:tcPr>
                  <w:tcW w:w="1134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3 752,7</w:t>
                  </w:r>
                </w:p>
              </w:tc>
            </w:tr>
            <w:tr w:rsidR="006159EC" w:rsidRPr="002146D4" w:rsidTr="009D5523">
              <w:trPr>
                <w:trHeight w:val="317"/>
              </w:trPr>
              <w:tc>
                <w:tcPr>
                  <w:tcW w:w="3855" w:type="dxa"/>
                </w:tcPr>
                <w:p w:rsidR="006159EC" w:rsidRPr="002146D4" w:rsidRDefault="006159EC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6" w:type="dxa"/>
                </w:tcPr>
                <w:p w:rsidR="006159EC" w:rsidRPr="002146D4" w:rsidRDefault="006159EC" w:rsidP="00280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53 309,8</w:t>
                  </w:r>
                </w:p>
              </w:tc>
              <w:tc>
                <w:tcPr>
                  <w:tcW w:w="1418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14 044,6</w:t>
                  </w:r>
                </w:p>
              </w:tc>
              <w:tc>
                <w:tcPr>
                  <w:tcW w:w="1418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13 088,4</w:t>
                  </w:r>
                </w:p>
              </w:tc>
              <w:tc>
                <w:tcPr>
                  <w:tcW w:w="1276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15006,1</w:t>
                  </w:r>
                </w:p>
              </w:tc>
              <w:tc>
                <w:tcPr>
                  <w:tcW w:w="1132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15006,1</w:t>
                  </w:r>
                </w:p>
              </w:tc>
              <w:tc>
                <w:tcPr>
                  <w:tcW w:w="1134" w:type="dxa"/>
                </w:tcPr>
                <w:p w:rsidR="006159EC" w:rsidRPr="002146D4" w:rsidRDefault="006159EC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15006,1</w:t>
                  </w:r>
                </w:p>
              </w:tc>
            </w:tr>
            <w:tr w:rsidR="00880F04" w:rsidRPr="002146D4" w:rsidTr="009D5523">
              <w:trPr>
                <w:trHeight w:val="317"/>
              </w:trPr>
              <w:tc>
                <w:tcPr>
                  <w:tcW w:w="3855" w:type="dxa"/>
                </w:tcPr>
                <w:p w:rsidR="00880F04" w:rsidRPr="002146D4" w:rsidRDefault="00880F04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6" w:type="dxa"/>
                </w:tcPr>
                <w:p w:rsidR="00880F04" w:rsidRPr="002146D4" w:rsidRDefault="00880F04" w:rsidP="00280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880F04" w:rsidRPr="002146D4" w:rsidRDefault="00880F04" w:rsidP="00280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880F04" w:rsidRPr="002146D4" w:rsidRDefault="00880F04" w:rsidP="00280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880F04" w:rsidRPr="002146D4" w:rsidRDefault="00880F04" w:rsidP="00280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2" w:type="dxa"/>
                </w:tcPr>
                <w:p w:rsidR="00880F04" w:rsidRPr="002146D4" w:rsidRDefault="00880F04" w:rsidP="00280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80F04" w:rsidRPr="002146D4" w:rsidRDefault="002146D4" w:rsidP="00280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46C8C" w:rsidRPr="002146D4" w:rsidTr="009D5523">
              <w:trPr>
                <w:trHeight w:val="317"/>
              </w:trPr>
              <w:tc>
                <w:tcPr>
                  <w:tcW w:w="3855" w:type="dxa"/>
                </w:tcPr>
                <w:p w:rsidR="00C46C8C" w:rsidRPr="002146D4" w:rsidRDefault="00C46C8C" w:rsidP="00280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(4) прочие6 источники</w:t>
                  </w:r>
                </w:p>
              </w:tc>
              <w:tc>
                <w:tcPr>
                  <w:tcW w:w="1276" w:type="dxa"/>
                </w:tcPr>
                <w:p w:rsidR="00C46C8C" w:rsidRPr="002146D4" w:rsidRDefault="00C46C8C" w:rsidP="009D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C46C8C" w:rsidRPr="002146D4" w:rsidRDefault="00C46C8C" w:rsidP="009D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C46C8C" w:rsidRPr="002146D4" w:rsidRDefault="00C46C8C" w:rsidP="009D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46C8C" w:rsidRPr="002146D4" w:rsidRDefault="00C46C8C" w:rsidP="009D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2" w:type="dxa"/>
                </w:tcPr>
                <w:p w:rsidR="00C46C8C" w:rsidRPr="002146D4" w:rsidRDefault="00C46C8C" w:rsidP="009D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46C8C" w:rsidRPr="002146D4" w:rsidRDefault="00C46C8C" w:rsidP="009D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385CFB" w:rsidRPr="002146D4" w:rsidRDefault="00385CFB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26B2" w:rsidRPr="00385CFB" w:rsidTr="00C46C8C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2" w:rsidRPr="00385CFB" w:rsidRDefault="002A26B2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2" w:rsidRPr="00385CFB" w:rsidRDefault="002A26B2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2" w:rsidRPr="00EC7A58" w:rsidRDefault="002A26B2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Индикаторы цели:</w:t>
            </w:r>
          </w:p>
          <w:p w:rsidR="002A26B2" w:rsidRPr="00EC7A58" w:rsidRDefault="002A26B2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C7A58" w:rsidRPr="00EC7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EC7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одержание объектов благоустройства и общественных территорий -100% </w:t>
            </w:r>
          </w:p>
          <w:p w:rsidR="002A26B2" w:rsidRPr="00EC7A58" w:rsidRDefault="002A26B2" w:rsidP="00280F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Показатели непосредственных результатов:</w:t>
            </w:r>
          </w:p>
          <w:p w:rsidR="002A26B2" w:rsidRPr="00385CFB" w:rsidRDefault="00EC7A58" w:rsidP="00EC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объектов благоустройства и общественных территорий в 2022 г –308,3тыс.м2; 2023 г- 330,5 тыс.м2;с  2024 г по  2026г -412,7 тыс.м2</w:t>
            </w:r>
          </w:p>
        </w:tc>
      </w:tr>
    </w:tbl>
    <w:p w:rsid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85CFB" w:rsidRPr="00385CFB" w:rsidRDefault="00385CFB" w:rsidP="00F92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3.2.2.Характеристика текущего состояния Подпрограммы 2.</w:t>
      </w:r>
    </w:p>
    <w:p w:rsidR="00385CFB" w:rsidRPr="00385CFB" w:rsidRDefault="00385CFB" w:rsidP="00F9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385CFB" w:rsidRPr="00385CFB" w:rsidRDefault="00385CFB" w:rsidP="00F9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385CFB" w:rsidRPr="00385CFB" w:rsidRDefault="00385CFB" w:rsidP="00F9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         </w:t>
      </w:r>
    </w:p>
    <w:p w:rsidR="00385CFB" w:rsidRDefault="00385CFB" w:rsidP="00F92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3.2.3. Цели и задачи Подпрограммы 2.</w:t>
      </w:r>
    </w:p>
    <w:p w:rsidR="00EC7A58" w:rsidRPr="00EC7A58" w:rsidRDefault="00EC7A58" w:rsidP="00EC7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целью подпрограммы является с</w:t>
      </w:r>
      <w:r w:rsidRPr="00EC7A58">
        <w:rPr>
          <w:rFonts w:ascii="Times New Roman" w:hAnsi="Times New Roman" w:cs="Times New Roman"/>
          <w:sz w:val="26"/>
          <w:szCs w:val="26"/>
        </w:rPr>
        <w:t xml:space="preserve">оздание условий для </w:t>
      </w:r>
      <w:r w:rsidR="00E62357">
        <w:rPr>
          <w:rFonts w:ascii="Times New Roman" w:hAnsi="Times New Roman" w:cs="Times New Roman"/>
          <w:sz w:val="26"/>
          <w:szCs w:val="26"/>
        </w:rPr>
        <w:t>ф</w:t>
      </w:r>
      <w:r w:rsidR="00E62357" w:rsidRPr="00E62357">
        <w:rPr>
          <w:rFonts w:ascii="Times New Roman" w:hAnsi="Times New Roman" w:cs="Times New Roman"/>
          <w:sz w:val="26"/>
          <w:szCs w:val="26"/>
        </w:rPr>
        <w:t>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содержанию  общественных пространств.</w:t>
      </w:r>
    </w:p>
    <w:p w:rsidR="00EC7A58" w:rsidRPr="00EC7A58" w:rsidRDefault="00EC7A58" w:rsidP="00EC7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данной цели необходимо решить следующую задачу 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EC7A58" w:rsidRDefault="00EC7A58" w:rsidP="00EC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F92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3.2.4.Сроки и этапы реализации  Подпрограммы 2.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Подпрограмма планируется к реализации в течение 2022 - 202</w:t>
      </w:r>
      <w:r w:rsidR="00EC7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годов, реализуется в один этап. </w:t>
      </w:r>
    </w:p>
    <w:p w:rsidR="00385CFB" w:rsidRPr="00385CFB" w:rsidRDefault="00385CFB" w:rsidP="00F92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3.2.5. Перечень основных мероприятий  Подпрограммы 2.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 основных мероприятий и ресурсное обеспечение Подпрограммы 1 приведены в Таблице 1 Программы.</w:t>
      </w:r>
    </w:p>
    <w:p w:rsidR="00385CFB" w:rsidRPr="00385CFB" w:rsidRDefault="00385CFB" w:rsidP="00F92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3.2.6. Индикаторы достижения цели и показатели непосредственных результатов Подпрограммы 2.</w:t>
      </w:r>
    </w:p>
    <w:p w:rsidR="00385CFB" w:rsidRPr="00385CFB" w:rsidRDefault="00385CFB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Сведения об индикаторах и непосредственных результатах Подпрограммы 1 приведены в Таблице 2 Программы.</w:t>
      </w:r>
    </w:p>
    <w:p w:rsidR="003953A4" w:rsidRDefault="003953A4" w:rsidP="00280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664D" w:rsidRDefault="0099664D" w:rsidP="009966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  <w:r w:rsidR="0096531A" w:rsidRPr="00965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№1</w:t>
      </w:r>
    </w:p>
    <w:p w:rsidR="0096531A" w:rsidRPr="0096531A" w:rsidRDefault="0096531A" w:rsidP="0099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965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Адресный перечень дворовых территорий городского округа г. Бор, подлежащих благоустройству по минимальному перечню работ»</w:t>
      </w:r>
    </w:p>
    <w:tbl>
      <w:tblPr>
        <w:tblW w:w="12968" w:type="dxa"/>
        <w:tblInd w:w="392" w:type="dxa"/>
        <w:tblLook w:val="0000" w:firstRow="0" w:lastRow="0" w:firstColumn="0" w:lastColumn="0" w:noHBand="0" w:noVBand="0"/>
      </w:tblPr>
      <w:tblGrid>
        <w:gridCol w:w="1314"/>
        <w:gridCol w:w="4439"/>
        <w:gridCol w:w="7215"/>
      </w:tblGrid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Город, поселок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двора</w:t>
            </w:r>
          </w:p>
        </w:tc>
      </w:tr>
      <w:tr w:rsidR="006159EC" w:rsidRPr="00141BEA" w:rsidTr="00AF44FF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996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2018 год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44, 43, 48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45, 46, 47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25, 26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27,28,30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микрорайон, д. 37, 38, 39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микрорайон, д. 1, 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</w:t>
            </w:r>
          </w:p>
        </w:tc>
      </w:tr>
      <w:tr w:rsidR="006159EC" w:rsidRPr="00141BEA" w:rsidTr="00AF44FF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 45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д.59к1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пер.Чехова д.44</w:t>
            </w:r>
          </w:p>
        </w:tc>
      </w:tr>
      <w:tr w:rsidR="006159EC" w:rsidRPr="00141BEA" w:rsidTr="00AF44FF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д.57</w:t>
            </w:r>
          </w:p>
        </w:tc>
      </w:tr>
      <w:tr w:rsidR="006159EC" w:rsidRPr="00141BEA" w:rsidTr="00AF44FF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996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д.26,28,30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30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2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11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 д.14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3, 5</w:t>
            </w:r>
          </w:p>
        </w:tc>
      </w:tr>
      <w:tr w:rsidR="006159EC" w:rsidRPr="00141BEA" w:rsidTr="00AF44FF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д.26 а</w:t>
            </w:r>
          </w:p>
        </w:tc>
      </w:tr>
      <w:tr w:rsidR="006159EC" w:rsidRPr="00141BEA" w:rsidTr="00AF44FF">
        <w:trPr>
          <w:trHeight w:val="22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Клубная, 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159EC" w:rsidRPr="00141BEA" w:rsidTr="00AF44FF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996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772C74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772C74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772C74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1</w:t>
            </w:r>
          </w:p>
        </w:tc>
      </w:tr>
      <w:tr w:rsidR="006159EC" w:rsidRPr="00141BEA" w:rsidTr="0099664D">
        <w:trPr>
          <w:trHeight w:val="36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C" w:rsidRPr="00772C74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C" w:rsidRPr="00772C74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9EC" w:rsidRPr="00772C74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 19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D2722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D2722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 Чайковского, д. 16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 Чайковского, д. 18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D2722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D2722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772C74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772C74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772C74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Везломцева, д. 11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D2722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D2722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D2722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18</w:t>
            </w:r>
          </w:p>
        </w:tc>
      </w:tr>
      <w:tr w:rsidR="006159EC" w:rsidRPr="00FA388D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A388D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A388D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A388D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A388D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FA388D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 д.5</w:t>
            </w:r>
          </w:p>
        </w:tc>
      </w:tr>
      <w:tr w:rsidR="006159EC" w:rsidRPr="00141BEA" w:rsidTr="00AF44FF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996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2024-2025 год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20.2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д. 28, 30</w:t>
            </w:r>
          </w:p>
        </w:tc>
      </w:tr>
      <w:tr w:rsidR="006159EC" w:rsidRPr="00141BEA" w:rsidTr="00AF44FF">
        <w:trPr>
          <w:trHeight w:val="33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Чайковского, д. 4, 6, 10, 12</w:t>
            </w:r>
          </w:p>
        </w:tc>
      </w:tr>
      <w:tr w:rsidR="006159EC" w:rsidRPr="00141BEA" w:rsidTr="00AF44FF">
        <w:trPr>
          <w:trHeight w:val="301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7, 9, 9а</w:t>
            </w:r>
          </w:p>
        </w:tc>
      </w:tr>
      <w:tr w:rsidR="006159EC" w:rsidRPr="00141BEA" w:rsidTr="00AF44FF">
        <w:trPr>
          <w:trHeight w:val="43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Default="006159EC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25.2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Default="006159EC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Default="006159EC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ул. Трудовая, д, 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003D82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003D82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</w:t>
            </w:r>
          </w:p>
        </w:tc>
      </w:tr>
      <w:tr w:rsidR="006159EC" w:rsidRPr="00141BEA" w:rsidTr="00D632A8">
        <w:trPr>
          <w:trHeight w:val="249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690A18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690A18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D63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690A18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30.3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690A18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С. Везломцева, д. 9, 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742219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red"/>
                <w:lang w:eastAsia="ru-RU"/>
              </w:rPr>
            </w:pPr>
            <w:r w:rsidRPr="00961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3</w:t>
            </w:r>
          </w:p>
        </w:tc>
      </w:tr>
      <w:tr w:rsidR="006159EC" w:rsidRPr="00141BEA" w:rsidTr="00AF44FF">
        <w:trPr>
          <w:trHeight w:val="62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Свободы, д. 2, 4</w:t>
            </w:r>
          </w:p>
          <w:p w:rsidR="006159EC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16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1, 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29, 31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33, 35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39, 41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Мичурина, д. 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113, 112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34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109,77,75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89, 91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12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2а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2, 4, 6, 8, 10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д.2,3,4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д.2а, 2б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1б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Горького, д. 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144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Белинского, д. 1;   ул. Нахимова, д. 1а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д.143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Интернациональный 133а, 33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CB58B9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Республиканская д.31,33,35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CB58B9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д.1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CB58B9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д.22,24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д.29,31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д.20,18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д.27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д.4,6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д.6,9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д.4,5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6,7,9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д.1,2,3,16,6,7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д.8,9,10,14,15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д.11,12,13,5,4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д.1,2,3,4,5,6,7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д.1,1а,3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д.2,4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д.8,10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д.4,4а,4б,6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д.13,11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д.7,9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д.15,17,21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гог.Бор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д.1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д.16,17,18</w:t>
            </w:r>
          </w:p>
        </w:tc>
      </w:tr>
      <w:tr w:rsidR="006159EC" w:rsidRPr="00141BEA" w:rsidTr="00AF44FF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д.41,44</w:t>
            </w:r>
          </w:p>
        </w:tc>
      </w:tr>
      <w:tr w:rsidR="006159EC" w:rsidRPr="00141BEA" w:rsidTr="00AF44FF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д.12</w:t>
            </w:r>
          </w:p>
        </w:tc>
      </w:tr>
      <w:tr w:rsidR="006159EC" w:rsidRPr="00141BEA" w:rsidTr="00AF44FF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д.31,32,9,10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д.23,22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д.292,294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 д.257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54а, 56а, 56б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д.62,64,60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56, 58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1, 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Ананьева д.2,4,6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2а, 2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68, 70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90, 92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д.57,55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75, 77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 д.79, 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Крупской, д. 20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78, 80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Киселёва, д. 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д.53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Профсоюзная д.13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6, 8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3,5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4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2, 4, 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88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Первомайская, д. 7а, 9а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Первомайская д.11а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 д.13 а</w:t>
            </w:r>
          </w:p>
        </w:tc>
      </w:tr>
      <w:tr w:rsidR="006159EC" w:rsidRPr="00141BEA" w:rsidTr="00AF44FF">
        <w:trPr>
          <w:trHeight w:val="4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Луначарского, д. 197</w:t>
            </w:r>
          </w:p>
        </w:tc>
      </w:tr>
      <w:tr w:rsidR="006159EC" w:rsidRPr="00141BEA" w:rsidTr="00AF44FF">
        <w:trPr>
          <w:trHeight w:val="34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Первомайская, д. 3а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ул. Больничная, д. 3б</w:t>
            </w:r>
          </w:p>
        </w:tc>
      </w:tr>
      <w:tr w:rsidR="006159EC" w:rsidRPr="00141BEA" w:rsidTr="00AF44FF">
        <w:trPr>
          <w:trHeight w:val="408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59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м-он Прибрежный, д 2, 3, д.4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13, 15, 17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Чугунова, д. 14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20, 22, 24, 26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25, 23, 21, 19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13, 13а, 15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6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6а, 7а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2, 4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Маяковского, д. 5, 7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2б, 1б, 1а, 2а, 3а, 4а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 д.6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 Мира д.5,3,1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 д.3,4,3а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3, 3а, 5, 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2, 4, 4а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38, 34, 32, 30, 28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16, 18, 36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19, 21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22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9, 18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5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15, 17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16, 18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9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ул.Мира, д. 8, 10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7, 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д.12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 11,13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10, 12, 14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16, 18, 20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1а,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7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6, 8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7, 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 д.10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 д.2,4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11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25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28, 30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20, 22, 24, 26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Вокзальная, д. 84, 86, 86а, 90, 92, 94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Полевая, д. 3, 5, 7, 9, 11, 13, 15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15, 17, 19, 21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9, 11, 13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Державина, д. 1, 3, 3а, 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94, 96, 98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95, 97, 99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 д.101,103,105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Лесная, д. 1,3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Вокзальная, д. 99, 101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Восточная, д. 1, 3, 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6, 7, 8, 9</w:t>
            </w:r>
          </w:p>
        </w:tc>
      </w:tr>
      <w:tr w:rsidR="006159EC" w:rsidRPr="00141BEA" w:rsidTr="00AF44FF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Нагорная, д. 8</w:t>
            </w:r>
          </w:p>
        </w:tc>
      </w:tr>
      <w:tr w:rsidR="006159EC" w:rsidRPr="00141BEA" w:rsidTr="00AF44FF">
        <w:trPr>
          <w:trHeight w:val="28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1, 2, 17</w:t>
            </w:r>
          </w:p>
        </w:tc>
      </w:tr>
      <w:tr w:rsidR="006159EC" w:rsidRPr="00141BEA" w:rsidTr="00AF44FF">
        <w:trPr>
          <w:trHeight w:val="40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22, 25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59EC" w:rsidRPr="00141BEA" w:rsidTr="00AF44FF">
        <w:trPr>
          <w:trHeight w:val="18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К.Маркса, д. 2, 4, 1 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 Маркса д. 3а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22, 19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20, 18, 21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12</w:t>
            </w:r>
          </w:p>
        </w:tc>
      </w:tr>
      <w:tr w:rsidR="006159EC" w:rsidRPr="00141BEA" w:rsidTr="00AF44FF">
        <w:trPr>
          <w:trHeight w:val="45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14</w:t>
            </w:r>
          </w:p>
        </w:tc>
      </w:tr>
      <w:tr w:rsidR="006159EC" w:rsidRPr="00141BEA" w:rsidTr="00AF44FF">
        <w:trPr>
          <w:trHeight w:val="39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Победы, д. 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159EC" w:rsidRPr="00141BEA" w:rsidTr="00AF44FF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Луговая, д. 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37,41, 38, 39, 39а,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Бор,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д40,42,43,44,45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33, 35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Некрасова, д. 2а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Набережная, д. 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11, 13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3, 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7, 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Кооперативная, д. 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21, 23, 25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20, 22, 24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16, 18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15, 17, 19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6,8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Герцена, д. 12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7, 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43, 41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4,3,9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5, 6, 7,8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 30, квартал 8 д.1,2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 8 д.4,3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д.11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д.36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д.11,13,15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22, 20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1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Ленина, д. 18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Плотинка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 17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33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41, 40, 30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ул. Школьная, д. 2 (4,8)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5, 7, 16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9,10,17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15,15а,19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18,20,13,11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21,24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22,23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27,29,29а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28,25,26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30, 31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Дзержинского, д. 34, д.35 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34а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Дзержинского, д. 34б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1,2,3,8,7,4,5,6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д.5,6,4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10,11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д.3,2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22, д. 37, д.32, д.21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23, д.24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25,26,33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Заречный, д. 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130,81,82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д.12,28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Центральная д.22, 21,20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7,28,26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д.6,8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д.5,7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д.10,12,14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13, 15, 27,25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21,16,19,18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Совхозная, д. 22,20 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23,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д.43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24, 29, 30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8, 8а, 9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д.14,15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д.16,17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д.18</w:t>
            </w:r>
          </w:p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д.3,1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д.19,21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20,21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5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д.19,17,18</w:t>
            </w:r>
          </w:p>
        </w:tc>
      </w:tr>
      <w:tr w:rsidR="006159EC" w:rsidRPr="00141BEA" w:rsidTr="00AF44F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EC" w:rsidRPr="00141BEA" w:rsidRDefault="006159EC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д.10,11,12,13,14,15,16,7</w:t>
            </w:r>
          </w:p>
        </w:tc>
      </w:tr>
    </w:tbl>
    <w:p w:rsidR="00EE244A" w:rsidRDefault="00EE244A" w:rsidP="00280F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632A8" w:rsidRDefault="00D632A8" w:rsidP="00D632A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page"/>
      </w:r>
      <w:r w:rsidR="002D2F80" w:rsidRPr="002D2F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Приложение №2 </w:t>
      </w:r>
    </w:p>
    <w:p w:rsidR="002D2F80" w:rsidRDefault="002D2F80" w:rsidP="00280F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2F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 Перечень общественных пространств, подлежащих благоустройству в рамках реализации муниципальной программы» 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8068"/>
        <w:gridCol w:w="11"/>
        <w:gridCol w:w="1550"/>
        <w:gridCol w:w="11"/>
        <w:gridCol w:w="2419"/>
      </w:tblGrid>
      <w:tr w:rsidR="005611B8" w:rsidRPr="009F5713" w:rsidTr="005611B8">
        <w:trPr>
          <w:trHeight w:val="29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общественных пространств городского округа г. Бор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 описание общественного пространства и планируемых работ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включения в период реализации</w:t>
            </w:r>
          </w:p>
        </w:tc>
      </w:tr>
      <w:tr w:rsidR="005611B8" w:rsidRPr="009F5713" w:rsidTr="00D632A8">
        <w:trPr>
          <w:trHeight w:val="140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Зона отдыха "Мухинское озеро", г.Бор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Площадь благоустраиваемой территории 1,4га.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Зона отдыха «Мухинское озеро» располагается в центральной части города, в непосредственной близости к главной улице и примыкает к центральной площади, которая является главной транспортной развязкой и местом проведения массовых мероприятий (ярмарки, фестивали). </w:t>
            </w:r>
          </w:p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Благоустройство территории предусматривает: благоустройство береговой зоны озера с устройством пешеходных дорожек с  закрытыми беседками,  благоустройство и озеленение  основного массива сквера, устройство освещения и парковочной площадки. Также предусмотрены детские зоны отдыха, (большая игровая и спортивная площадки).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2018-1 этап</w:t>
            </w:r>
          </w:p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2019-2 этап</w:t>
            </w:r>
          </w:p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2020- 3этап</w:t>
            </w:r>
          </w:p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2020 году реализация 3 этапа проекта Зона отдыха «Мухинское озеро»,  согласно рейтингового голосования, которое проходило в октябре 2019 года  </w:t>
            </w:r>
          </w:p>
        </w:tc>
      </w:tr>
      <w:tr w:rsidR="005611B8" w:rsidRPr="009F5713" w:rsidTr="00D632A8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Пляжная зона на озере Юрасовское, г.Бор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благоустраиваемой территории пляжа  4,9га.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Юрасовское - это объект, который является важным элементом природной среды города Бор, комфортной и доступной зоной отдыха у воды жителей и гостей города.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Благоустройство предполагает: детскую и спортивные площадки, кабинки для переодевания, площадку для летнего кафе. Предусмотрено место для объекта многофункционального назначения (спасательный пост, медицинский кабинет, туалет)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проведенного 18 марта 2018 г.</w:t>
            </w:r>
          </w:p>
        </w:tc>
      </w:tr>
      <w:tr w:rsidR="005611B8" w:rsidRPr="009F5713" w:rsidTr="00D632A8">
        <w:trPr>
          <w:trHeight w:val="97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3.Историко-рекреационная территория в районе памятника А.М.Горькому и </w:t>
            </w: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Ф.И.Шаляпину, г.Бор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Площадь благоустройства 15,4 га.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Излюбленное место отдыха для прогулок борчан и гостей города, молодожен и выпускников. Историко-рекреационная зона, связанная с именами  А.М. Горького и Ф.И. Шаляпина.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Благоустройство территории включает в себя реконструкцию </w:t>
            </w:r>
            <w:r w:rsidRPr="009F57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пешеходных дорожек, освещения, организацию смотровых площадок по ходу пешеходной зоны, строительство парящего консольного моста, организацию открытого амфитеатра.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2020г.-2021г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проведенного в октябре 2019 года, в форме дистанционного </w:t>
            </w:r>
            <w:r w:rsidRPr="009F571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 xml:space="preserve">голосования с использованием информационно-телекоммуникационной сети «Интернет» </w:t>
            </w:r>
          </w:p>
        </w:tc>
      </w:tr>
      <w:tr w:rsidR="005611B8" w:rsidRPr="009F5713" w:rsidTr="00D632A8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4.«Борское Волгоречье» (2 этап)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благоустройства 3,6 га.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от канатной дороги до сквера с мемориальным комплексом в честь Георгия Победоносца. Проект предусматривает создание прогулочной дорожно-тропиночной сети, детской и спортивной площадок, освещенной велодорожки, установку МАФ .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5611B8" w:rsidRPr="009F5713" w:rsidTr="00D632A8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5.Парк им.Максимова, г.Бор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3,3 га. 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парка востребована как место отдыха, проведения семейного и молодежного досуга у жителей микрорайона Стекольного завода и гостей города. Парк связан с именем В.В. Максимова, который возглавлял с 1992 года Борский стекольный завод.</w:t>
            </w:r>
          </w:p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предусматривает: Ремонт тротуарного покрытия, освещения, озеленения, установка малых архитектурных форм, реконструкция главного входа.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5611B8" w:rsidRPr="009F5713" w:rsidTr="00D632A8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6.Сквер, п. Октябрьский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0,72 га. 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«Октябрьский  Дом Культуры» востребована у жителей поселка как центральное место проведения общественных и массовых мероприятий, семейного и молодежного досуга. Проект предусматривает благоустройство площади у ДК, создание прогулочной сети в зеленой зоне сквера, установку МАФ,  ремонт освещения.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5611B8" w:rsidRPr="009F5713" w:rsidTr="00D632A8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7. Сквер, п. Неклюдово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благоустройства 1,5 га.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«Неклюдовский Дом Культуры» востребована у жителей поселка как центральное место проведения общественных и массовых мероприятий, семейного и молодежного досуга, спортивных мероприятий. Проект предусматривает </w:t>
            </w: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благоустройство площади у ДК, создание прогулочной сети в зеленой зоне сквера, установку МАФ, игровых и спортивных элементов, ремонт освещения.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2022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5611B8" w:rsidRPr="009F5713" w:rsidTr="00D632A8">
        <w:trPr>
          <w:trHeight w:val="94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8. Сквер, п. Б.Пикино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вблизи МАУ СОК «Взлет». Благоустройство предусматривает ремонт пешеходных дорожек, освещения, установку МАФ, уличных тренажеров, ремонт хоккейной коробки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15 апреля по 30 мая 2022 года</w:t>
            </w:r>
          </w:p>
        </w:tc>
      </w:tr>
      <w:tr w:rsidR="005611B8" w:rsidRPr="009F5713" w:rsidTr="00D632A8">
        <w:trPr>
          <w:trHeight w:val="25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9. Городской парк культуры и отдыха «Семейный»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Площадь благоустройства 6,4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Pr="009F57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га.</w:t>
            </w:r>
          </w:p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Территория парка расположена в центральной части города в границах ул. Спортивная, Гастелло, Филиппова. Занимает центральное положение в системе общественных пространств Бора. Благоустройство предусматривает создание таких зон как:</w:t>
            </w:r>
          </w:p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Амфитеатр, сцена, с подтрибунным пространством, центральная площадка для проведения локальных мероприятий, игровая зона – детская площадка для всех возрастов, зона выгула собак.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124747" w:rsidRDefault="005611B8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247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 Всероссийского конкурса лучших проектов создания комфортной городской среды в малых городах и исторических поселениях в 2022г.</w:t>
            </w:r>
          </w:p>
          <w:p w:rsidR="005611B8" w:rsidRPr="00124747" w:rsidRDefault="005611B8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611B8" w:rsidRPr="009F5713" w:rsidTr="00D632A8">
        <w:trPr>
          <w:trHeight w:val="41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Сквер «Аллея ветеранов», г. Бор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расположена вблизи МАУК «Стеклозаводский ДК», она является центром Стеклозаводского микрорайона. Благоустройство предусматривает ремонт мемориальной зоны, где установлен Вечный огонь и Стена памяти участникам Великой Отечественной войны, пешеходной зоны для прогулок, оборудованной лавочками для отдыха, также благоустройство предусматривает замену аварийных тополей на новые лиственные и хвойные деревья.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B8" w:rsidRPr="009F5713" w:rsidRDefault="005611B8" w:rsidP="00D632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124747" w:rsidRDefault="005611B8" w:rsidP="00D6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31 мая 2023 года</w:t>
            </w:r>
          </w:p>
        </w:tc>
      </w:tr>
      <w:tr w:rsidR="005611B8" w:rsidRPr="009F5713" w:rsidTr="00D632A8">
        <w:trPr>
          <w:trHeight w:val="11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Сквер «Дружба», 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Бор, п. Неклюдово, кв. Дружба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сквера расположена вблизи МАОУ СШ №12. Благоустройство предусматривает ремонт мемориальной зоны для проведения торжественных мероприятий и создание тренировочной и детской зон для активного отдыха жителей поселка, а также озеленение территории сквера.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B8" w:rsidRPr="009F5713" w:rsidRDefault="005611B8" w:rsidP="00D6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124747" w:rsidRDefault="005611B8" w:rsidP="00D632A8">
            <w:pPr>
              <w:spacing w:after="0"/>
              <w:jc w:val="center"/>
            </w:pPr>
            <w:r w:rsidRPr="0012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31 мая 2023 года</w:t>
            </w:r>
          </w:p>
        </w:tc>
      </w:tr>
      <w:tr w:rsidR="005611B8" w:rsidRPr="009F5713" w:rsidTr="00D632A8">
        <w:trPr>
          <w:trHeight w:val="11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611B8" w:rsidRPr="009F5713" w:rsidRDefault="005611B8" w:rsidP="00D63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Сквер, с. Линда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вблизи МАУК «Линдовский социально-культурный комплекс», востребована у жителей, как место отдыха и для проведения торжественных мероприятий. Благоустройство предусматривает   ремонт пешеходных дорожек, освещения, установку МАФ, игровых и спортивных элементов.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B8" w:rsidRPr="009F5713" w:rsidRDefault="005611B8" w:rsidP="00D6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D974AF" w:rsidRDefault="005611B8" w:rsidP="00D632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31 мая 2023 года</w:t>
            </w:r>
          </w:p>
        </w:tc>
      </w:tr>
      <w:tr w:rsidR="005611B8" w:rsidRPr="009F5713" w:rsidTr="00D632A8">
        <w:trPr>
          <w:trHeight w:val="11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Сквер «Молодежный», </w:t>
            </w:r>
          </w:p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B8" w:rsidRPr="009F5713" w:rsidRDefault="005611B8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расположена рядом с рекой Нуженка, востребована у жителей разных возрастов, как место активного отдыха во все сезоны. Благоустройство предусматривает создание площадки для игры в волейбол и баскетбол, зону уличных тренажеров, велопарковки.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9F5713" w:rsidRDefault="005611B8" w:rsidP="00D6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9F5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B8" w:rsidRPr="00124747" w:rsidRDefault="005611B8" w:rsidP="00D632A8">
            <w:pPr>
              <w:spacing w:after="0"/>
              <w:jc w:val="center"/>
            </w:pPr>
            <w:r w:rsidRPr="0012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31 мая 2023 года</w:t>
            </w:r>
          </w:p>
        </w:tc>
      </w:tr>
    </w:tbl>
    <w:p w:rsidR="00DD173B" w:rsidRDefault="003154DD" w:rsidP="00280FEB">
      <w:pPr>
        <w:widowControl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sectPr w:rsidR="00DD173B" w:rsidSect="00E54AD7">
      <w:footerReference w:type="default" r:id="rId9"/>
      <w:pgSz w:w="16838" w:h="11906" w:orient="landscape"/>
      <w:pgMar w:top="1418" w:right="567" w:bottom="66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DB" w:rsidRDefault="00B37EDB" w:rsidP="007517ED">
      <w:pPr>
        <w:spacing w:after="0" w:line="240" w:lineRule="auto"/>
      </w:pPr>
      <w:r>
        <w:separator/>
      </w:r>
    </w:p>
  </w:endnote>
  <w:endnote w:type="continuationSeparator" w:id="0">
    <w:p w:rsidR="00B37EDB" w:rsidRDefault="00B37EDB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19" w:rsidRDefault="000A0719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C18B4">
      <w:rPr>
        <w:rStyle w:val="af6"/>
        <w:noProof/>
      </w:rPr>
      <w:t>35</w:t>
    </w:r>
    <w:r>
      <w:rPr>
        <w:rStyle w:val="af6"/>
      </w:rPr>
      <w:fldChar w:fldCharType="end"/>
    </w:r>
  </w:p>
  <w:p w:rsidR="000A0719" w:rsidRDefault="000A0719" w:rsidP="002C40E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DB" w:rsidRDefault="00B37EDB" w:rsidP="007517ED">
      <w:pPr>
        <w:spacing w:after="0" w:line="240" w:lineRule="auto"/>
      </w:pPr>
      <w:r>
        <w:separator/>
      </w:r>
    </w:p>
  </w:footnote>
  <w:footnote w:type="continuationSeparator" w:id="0">
    <w:p w:rsidR="00B37EDB" w:rsidRDefault="00B37EDB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 w15:restartNumberingAfterBreak="0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814B6"/>
    <w:multiLevelType w:val="multilevel"/>
    <w:tmpl w:val="C7F0C5A6"/>
    <w:lvl w:ilvl="0">
      <w:start w:val="35"/>
      <w:numFmt w:val="decimal"/>
      <w:lvlText w:val="%1"/>
      <w:lvlJc w:val="left"/>
      <w:pPr>
        <w:ind w:left="3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" w:firstLine="0"/>
      </w:pPr>
      <w:rPr>
        <w:rFonts w:hint="default"/>
      </w:rPr>
    </w:lvl>
  </w:abstractNum>
  <w:abstractNum w:abstractNumId="8" w15:restartNumberingAfterBreak="0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 w15:restartNumberingAfterBreak="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 w15:restartNumberingAfterBreak="0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 w15:restartNumberingAfterBreak="0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 w15:restartNumberingAfterBreak="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9DA6955"/>
    <w:multiLevelType w:val="multilevel"/>
    <w:tmpl w:val="FE34BFFA"/>
    <w:lvl w:ilvl="0">
      <w:start w:val="147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 w15:restartNumberingAfterBreak="0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 w15:restartNumberingAfterBreak="0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18"/>
  </w:num>
  <w:num w:numId="5">
    <w:abstractNumId w:val="16"/>
  </w:num>
  <w:num w:numId="6">
    <w:abstractNumId w:val="3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8"/>
  </w:num>
  <w:num w:numId="17">
    <w:abstractNumId w:val="8"/>
  </w:num>
  <w:num w:numId="18">
    <w:abstractNumId w:val="11"/>
  </w:num>
  <w:num w:numId="19">
    <w:abstractNumId w:val="25"/>
  </w:num>
  <w:num w:numId="20">
    <w:abstractNumId w:val="21"/>
  </w:num>
  <w:num w:numId="21">
    <w:abstractNumId w:val="31"/>
  </w:num>
  <w:num w:numId="22">
    <w:abstractNumId w:val="13"/>
  </w:num>
  <w:num w:numId="23">
    <w:abstractNumId w:val="26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4"/>
  </w:num>
  <w:num w:numId="29">
    <w:abstractNumId w:val="7"/>
  </w:num>
  <w:num w:numId="30">
    <w:abstractNumId w:val="32"/>
  </w:num>
  <w:num w:numId="31">
    <w:abstractNumId w:val="12"/>
  </w:num>
  <w:num w:numId="32">
    <w:abstractNumId w:val="34"/>
  </w:num>
  <w:num w:numId="33">
    <w:abstractNumId w:val="19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79"/>
    <w:rsid w:val="000003BA"/>
    <w:rsid w:val="0000282C"/>
    <w:rsid w:val="00004639"/>
    <w:rsid w:val="00013253"/>
    <w:rsid w:val="000169DA"/>
    <w:rsid w:val="00021F82"/>
    <w:rsid w:val="00022375"/>
    <w:rsid w:val="000415DF"/>
    <w:rsid w:val="00053DC8"/>
    <w:rsid w:val="00061BE8"/>
    <w:rsid w:val="0008218D"/>
    <w:rsid w:val="000854A2"/>
    <w:rsid w:val="00087D77"/>
    <w:rsid w:val="00091909"/>
    <w:rsid w:val="0009463D"/>
    <w:rsid w:val="000A0719"/>
    <w:rsid w:val="000A16BA"/>
    <w:rsid w:val="000B6E1D"/>
    <w:rsid w:val="000B784E"/>
    <w:rsid w:val="000E5798"/>
    <w:rsid w:val="000F5FF4"/>
    <w:rsid w:val="00102502"/>
    <w:rsid w:val="0010396E"/>
    <w:rsid w:val="00105E4F"/>
    <w:rsid w:val="001158A7"/>
    <w:rsid w:val="00123438"/>
    <w:rsid w:val="00126609"/>
    <w:rsid w:val="0013045E"/>
    <w:rsid w:val="00133216"/>
    <w:rsid w:val="00136150"/>
    <w:rsid w:val="001500F7"/>
    <w:rsid w:val="001628B7"/>
    <w:rsid w:val="001674E7"/>
    <w:rsid w:val="00190A70"/>
    <w:rsid w:val="0019580A"/>
    <w:rsid w:val="001A57AD"/>
    <w:rsid w:val="001C154A"/>
    <w:rsid w:val="001C550C"/>
    <w:rsid w:val="001C6C6B"/>
    <w:rsid w:val="001D147B"/>
    <w:rsid w:val="001D2135"/>
    <w:rsid w:val="001D4E24"/>
    <w:rsid w:val="001D53F0"/>
    <w:rsid w:val="001E4460"/>
    <w:rsid w:val="001F3AEC"/>
    <w:rsid w:val="001F4F50"/>
    <w:rsid w:val="00201707"/>
    <w:rsid w:val="002101E0"/>
    <w:rsid w:val="002109B4"/>
    <w:rsid w:val="002146D4"/>
    <w:rsid w:val="00233A8B"/>
    <w:rsid w:val="002523AD"/>
    <w:rsid w:val="00252846"/>
    <w:rsid w:val="002616CE"/>
    <w:rsid w:val="002639B7"/>
    <w:rsid w:val="00264E97"/>
    <w:rsid w:val="00271B60"/>
    <w:rsid w:val="002768AA"/>
    <w:rsid w:val="00280FEB"/>
    <w:rsid w:val="00285C1D"/>
    <w:rsid w:val="002950F6"/>
    <w:rsid w:val="00295ABA"/>
    <w:rsid w:val="002969E5"/>
    <w:rsid w:val="002A26B2"/>
    <w:rsid w:val="002A2708"/>
    <w:rsid w:val="002A2DE0"/>
    <w:rsid w:val="002B1B49"/>
    <w:rsid w:val="002B33AE"/>
    <w:rsid w:val="002B5F3E"/>
    <w:rsid w:val="002C18D9"/>
    <w:rsid w:val="002C33A5"/>
    <w:rsid w:val="002C40EE"/>
    <w:rsid w:val="002C5149"/>
    <w:rsid w:val="002C542C"/>
    <w:rsid w:val="002D2F80"/>
    <w:rsid w:val="002F55FE"/>
    <w:rsid w:val="003008E3"/>
    <w:rsid w:val="003034D9"/>
    <w:rsid w:val="00305A03"/>
    <w:rsid w:val="0031322D"/>
    <w:rsid w:val="00315482"/>
    <w:rsid w:val="003154DD"/>
    <w:rsid w:val="00316A16"/>
    <w:rsid w:val="0031739E"/>
    <w:rsid w:val="00327CF4"/>
    <w:rsid w:val="00334CB2"/>
    <w:rsid w:val="00344167"/>
    <w:rsid w:val="00345F1F"/>
    <w:rsid w:val="0035443A"/>
    <w:rsid w:val="003617B8"/>
    <w:rsid w:val="003627BB"/>
    <w:rsid w:val="00362B64"/>
    <w:rsid w:val="00362EAB"/>
    <w:rsid w:val="00385CFB"/>
    <w:rsid w:val="003953A4"/>
    <w:rsid w:val="00396C9F"/>
    <w:rsid w:val="003B0E67"/>
    <w:rsid w:val="003B6222"/>
    <w:rsid w:val="003C1313"/>
    <w:rsid w:val="003C664B"/>
    <w:rsid w:val="003F7DD3"/>
    <w:rsid w:val="004050EB"/>
    <w:rsid w:val="0042739F"/>
    <w:rsid w:val="0043080A"/>
    <w:rsid w:val="004319E4"/>
    <w:rsid w:val="00446CB7"/>
    <w:rsid w:val="00457155"/>
    <w:rsid w:val="00464FEE"/>
    <w:rsid w:val="004745DE"/>
    <w:rsid w:val="00477609"/>
    <w:rsid w:val="00486C91"/>
    <w:rsid w:val="00487D8D"/>
    <w:rsid w:val="0049042D"/>
    <w:rsid w:val="00491FD9"/>
    <w:rsid w:val="00495BDD"/>
    <w:rsid w:val="004A043A"/>
    <w:rsid w:val="004A1A2F"/>
    <w:rsid w:val="004A6199"/>
    <w:rsid w:val="004B0779"/>
    <w:rsid w:val="004B09B5"/>
    <w:rsid w:val="004B1EB3"/>
    <w:rsid w:val="004B6B16"/>
    <w:rsid w:val="004B7A68"/>
    <w:rsid w:val="004B7DFE"/>
    <w:rsid w:val="004C096E"/>
    <w:rsid w:val="004D70FE"/>
    <w:rsid w:val="004E2C0F"/>
    <w:rsid w:val="004F3058"/>
    <w:rsid w:val="004F3B69"/>
    <w:rsid w:val="004F50DB"/>
    <w:rsid w:val="004F7512"/>
    <w:rsid w:val="004F7D71"/>
    <w:rsid w:val="00503124"/>
    <w:rsid w:val="00505B88"/>
    <w:rsid w:val="0051594E"/>
    <w:rsid w:val="0051752D"/>
    <w:rsid w:val="00521653"/>
    <w:rsid w:val="00533792"/>
    <w:rsid w:val="0053562B"/>
    <w:rsid w:val="0053568D"/>
    <w:rsid w:val="00540026"/>
    <w:rsid w:val="00545CDB"/>
    <w:rsid w:val="00547943"/>
    <w:rsid w:val="00550CAF"/>
    <w:rsid w:val="005611B8"/>
    <w:rsid w:val="00564CF4"/>
    <w:rsid w:val="00573669"/>
    <w:rsid w:val="005740C9"/>
    <w:rsid w:val="00574564"/>
    <w:rsid w:val="005961CA"/>
    <w:rsid w:val="005A39C7"/>
    <w:rsid w:val="005D65EF"/>
    <w:rsid w:val="005E3EB9"/>
    <w:rsid w:val="005E56DD"/>
    <w:rsid w:val="005F5F40"/>
    <w:rsid w:val="0060617F"/>
    <w:rsid w:val="00612929"/>
    <w:rsid w:val="00614B89"/>
    <w:rsid w:val="006159EC"/>
    <w:rsid w:val="00621D15"/>
    <w:rsid w:val="00625F0C"/>
    <w:rsid w:val="00640450"/>
    <w:rsid w:val="00642668"/>
    <w:rsid w:val="00650213"/>
    <w:rsid w:val="00653480"/>
    <w:rsid w:val="00660B87"/>
    <w:rsid w:val="0066190D"/>
    <w:rsid w:val="006679B7"/>
    <w:rsid w:val="00670DC5"/>
    <w:rsid w:val="006739D3"/>
    <w:rsid w:val="00683DAC"/>
    <w:rsid w:val="0068475C"/>
    <w:rsid w:val="00686916"/>
    <w:rsid w:val="006905ED"/>
    <w:rsid w:val="00695F4F"/>
    <w:rsid w:val="0069704F"/>
    <w:rsid w:val="006A0C5F"/>
    <w:rsid w:val="006A123D"/>
    <w:rsid w:val="006A179C"/>
    <w:rsid w:val="006A1BB1"/>
    <w:rsid w:val="006A1C76"/>
    <w:rsid w:val="006A262B"/>
    <w:rsid w:val="006A4F19"/>
    <w:rsid w:val="006B346D"/>
    <w:rsid w:val="006B37F3"/>
    <w:rsid w:val="006B4AFB"/>
    <w:rsid w:val="006C13F3"/>
    <w:rsid w:val="006C79E4"/>
    <w:rsid w:val="006D6026"/>
    <w:rsid w:val="006D7676"/>
    <w:rsid w:val="006F4BC6"/>
    <w:rsid w:val="00702036"/>
    <w:rsid w:val="00703D5C"/>
    <w:rsid w:val="007043B5"/>
    <w:rsid w:val="00704E0A"/>
    <w:rsid w:val="0071269A"/>
    <w:rsid w:val="00715B2A"/>
    <w:rsid w:val="00723546"/>
    <w:rsid w:val="0072471E"/>
    <w:rsid w:val="007253AC"/>
    <w:rsid w:val="00737832"/>
    <w:rsid w:val="007409CE"/>
    <w:rsid w:val="00740C9D"/>
    <w:rsid w:val="007517ED"/>
    <w:rsid w:val="00755A58"/>
    <w:rsid w:val="00761B65"/>
    <w:rsid w:val="00772C74"/>
    <w:rsid w:val="00787320"/>
    <w:rsid w:val="0079075F"/>
    <w:rsid w:val="0079206E"/>
    <w:rsid w:val="00793F4D"/>
    <w:rsid w:val="007A4B18"/>
    <w:rsid w:val="007A747F"/>
    <w:rsid w:val="007D4FE4"/>
    <w:rsid w:val="007E107A"/>
    <w:rsid w:val="007F7597"/>
    <w:rsid w:val="00800B82"/>
    <w:rsid w:val="00812929"/>
    <w:rsid w:val="00814D32"/>
    <w:rsid w:val="008169CC"/>
    <w:rsid w:val="00820872"/>
    <w:rsid w:val="00826469"/>
    <w:rsid w:val="00834105"/>
    <w:rsid w:val="008342C2"/>
    <w:rsid w:val="00851DB9"/>
    <w:rsid w:val="00860533"/>
    <w:rsid w:val="00870781"/>
    <w:rsid w:val="00880F04"/>
    <w:rsid w:val="00884AE3"/>
    <w:rsid w:val="008A3935"/>
    <w:rsid w:val="008A3D67"/>
    <w:rsid w:val="008A3EDB"/>
    <w:rsid w:val="008A5038"/>
    <w:rsid w:val="008A7C0E"/>
    <w:rsid w:val="008C1B97"/>
    <w:rsid w:val="008C476F"/>
    <w:rsid w:val="008D22F7"/>
    <w:rsid w:val="008E0466"/>
    <w:rsid w:val="008E4212"/>
    <w:rsid w:val="00900F21"/>
    <w:rsid w:val="00912178"/>
    <w:rsid w:val="0092392F"/>
    <w:rsid w:val="00924269"/>
    <w:rsid w:val="00932D9D"/>
    <w:rsid w:val="00946957"/>
    <w:rsid w:val="0095051D"/>
    <w:rsid w:val="0096335B"/>
    <w:rsid w:val="0096531A"/>
    <w:rsid w:val="009658A6"/>
    <w:rsid w:val="009659F8"/>
    <w:rsid w:val="00967BEE"/>
    <w:rsid w:val="0097176B"/>
    <w:rsid w:val="00971FB9"/>
    <w:rsid w:val="00974A8A"/>
    <w:rsid w:val="00975A87"/>
    <w:rsid w:val="00977E75"/>
    <w:rsid w:val="00982AD3"/>
    <w:rsid w:val="00983CDE"/>
    <w:rsid w:val="009868A8"/>
    <w:rsid w:val="0099664D"/>
    <w:rsid w:val="009B3068"/>
    <w:rsid w:val="009B711C"/>
    <w:rsid w:val="009C2FF6"/>
    <w:rsid w:val="009C333D"/>
    <w:rsid w:val="009C5558"/>
    <w:rsid w:val="009D5523"/>
    <w:rsid w:val="009D610A"/>
    <w:rsid w:val="009D6ED0"/>
    <w:rsid w:val="009E14D7"/>
    <w:rsid w:val="009E70ED"/>
    <w:rsid w:val="009F41BD"/>
    <w:rsid w:val="009F4476"/>
    <w:rsid w:val="009F4A6D"/>
    <w:rsid w:val="009F7618"/>
    <w:rsid w:val="009F7775"/>
    <w:rsid w:val="009F7CB6"/>
    <w:rsid w:val="00A017D9"/>
    <w:rsid w:val="00A04345"/>
    <w:rsid w:val="00A05BAA"/>
    <w:rsid w:val="00A126D3"/>
    <w:rsid w:val="00A13391"/>
    <w:rsid w:val="00A13C56"/>
    <w:rsid w:val="00A17A2F"/>
    <w:rsid w:val="00A21B66"/>
    <w:rsid w:val="00A4011B"/>
    <w:rsid w:val="00A40F40"/>
    <w:rsid w:val="00A44AF5"/>
    <w:rsid w:val="00A44F45"/>
    <w:rsid w:val="00A54409"/>
    <w:rsid w:val="00A618A5"/>
    <w:rsid w:val="00A62501"/>
    <w:rsid w:val="00A72D46"/>
    <w:rsid w:val="00A81C6D"/>
    <w:rsid w:val="00A82860"/>
    <w:rsid w:val="00A9514B"/>
    <w:rsid w:val="00AA0082"/>
    <w:rsid w:val="00AA06EE"/>
    <w:rsid w:val="00AB3F8F"/>
    <w:rsid w:val="00AB6CAC"/>
    <w:rsid w:val="00AB75EC"/>
    <w:rsid w:val="00AB7C8B"/>
    <w:rsid w:val="00AC3B86"/>
    <w:rsid w:val="00AC557A"/>
    <w:rsid w:val="00AD0362"/>
    <w:rsid w:val="00AF44FF"/>
    <w:rsid w:val="00AF53B8"/>
    <w:rsid w:val="00AF69F6"/>
    <w:rsid w:val="00B065C3"/>
    <w:rsid w:val="00B11584"/>
    <w:rsid w:val="00B12D25"/>
    <w:rsid w:val="00B36FCA"/>
    <w:rsid w:val="00B37EDB"/>
    <w:rsid w:val="00B42014"/>
    <w:rsid w:val="00B5257A"/>
    <w:rsid w:val="00B52B21"/>
    <w:rsid w:val="00B753D5"/>
    <w:rsid w:val="00BA087C"/>
    <w:rsid w:val="00BA3B8E"/>
    <w:rsid w:val="00BA4D2A"/>
    <w:rsid w:val="00BB0CF3"/>
    <w:rsid w:val="00BB561F"/>
    <w:rsid w:val="00BC4192"/>
    <w:rsid w:val="00BD2534"/>
    <w:rsid w:val="00BE464C"/>
    <w:rsid w:val="00BE6458"/>
    <w:rsid w:val="00BE64B8"/>
    <w:rsid w:val="00BF08F9"/>
    <w:rsid w:val="00C12D1C"/>
    <w:rsid w:val="00C1406E"/>
    <w:rsid w:val="00C14708"/>
    <w:rsid w:val="00C154C8"/>
    <w:rsid w:val="00C21ADF"/>
    <w:rsid w:val="00C32DBA"/>
    <w:rsid w:val="00C40F90"/>
    <w:rsid w:val="00C46C8C"/>
    <w:rsid w:val="00C533EA"/>
    <w:rsid w:val="00C55C5C"/>
    <w:rsid w:val="00C65014"/>
    <w:rsid w:val="00C6611B"/>
    <w:rsid w:val="00C71681"/>
    <w:rsid w:val="00C755E6"/>
    <w:rsid w:val="00C7788D"/>
    <w:rsid w:val="00C8347A"/>
    <w:rsid w:val="00C85245"/>
    <w:rsid w:val="00CA3B59"/>
    <w:rsid w:val="00CA60E3"/>
    <w:rsid w:val="00CB5EB3"/>
    <w:rsid w:val="00CC18B4"/>
    <w:rsid w:val="00CC2984"/>
    <w:rsid w:val="00CC52E1"/>
    <w:rsid w:val="00CE0283"/>
    <w:rsid w:val="00CE1018"/>
    <w:rsid w:val="00CF1417"/>
    <w:rsid w:val="00D02349"/>
    <w:rsid w:val="00D061D0"/>
    <w:rsid w:val="00D118F2"/>
    <w:rsid w:val="00D127B6"/>
    <w:rsid w:val="00D2062D"/>
    <w:rsid w:val="00D26A14"/>
    <w:rsid w:val="00D26E08"/>
    <w:rsid w:val="00D3114E"/>
    <w:rsid w:val="00D371D1"/>
    <w:rsid w:val="00D42FB9"/>
    <w:rsid w:val="00D54C77"/>
    <w:rsid w:val="00D570AC"/>
    <w:rsid w:val="00D632A8"/>
    <w:rsid w:val="00D641BB"/>
    <w:rsid w:val="00D71406"/>
    <w:rsid w:val="00D71DC9"/>
    <w:rsid w:val="00D71DDA"/>
    <w:rsid w:val="00D72E26"/>
    <w:rsid w:val="00D83A8B"/>
    <w:rsid w:val="00D8419A"/>
    <w:rsid w:val="00D90CC1"/>
    <w:rsid w:val="00D94EF6"/>
    <w:rsid w:val="00DA2DA7"/>
    <w:rsid w:val="00DB18F8"/>
    <w:rsid w:val="00DB3D38"/>
    <w:rsid w:val="00DC0CA3"/>
    <w:rsid w:val="00DC1268"/>
    <w:rsid w:val="00DC3374"/>
    <w:rsid w:val="00DC41AC"/>
    <w:rsid w:val="00DC641F"/>
    <w:rsid w:val="00DC7615"/>
    <w:rsid w:val="00DD173B"/>
    <w:rsid w:val="00DD5F44"/>
    <w:rsid w:val="00DE0FCB"/>
    <w:rsid w:val="00DE378D"/>
    <w:rsid w:val="00DF4470"/>
    <w:rsid w:val="00E041A1"/>
    <w:rsid w:val="00E06482"/>
    <w:rsid w:val="00E20CB8"/>
    <w:rsid w:val="00E21519"/>
    <w:rsid w:val="00E24CB4"/>
    <w:rsid w:val="00E2512B"/>
    <w:rsid w:val="00E32E3F"/>
    <w:rsid w:val="00E47D7E"/>
    <w:rsid w:val="00E51BF5"/>
    <w:rsid w:val="00E54AD7"/>
    <w:rsid w:val="00E61971"/>
    <w:rsid w:val="00E62357"/>
    <w:rsid w:val="00E746D2"/>
    <w:rsid w:val="00E74B7A"/>
    <w:rsid w:val="00E76BFB"/>
    <w:rsid w:val="00E83995"/>
    <w:rsid w:val="00E91451"/>
    <w:rsid w:val="00E91FA4"/>
    <w:rsid w:val="00E94E8D"/>
    <w:rsid w:val="00E96153"/>
    <w:rsid w:val="00E97A43"/>
    <w:rsid w:val="00EA1D3F"/>
    <w:rsid w:val="00EA220B"/>
    <w:rsid w:val="00EA7695"/>
    <w:rsid w:val="00EB0C29"/>
    <w:rsid w:val="00EC1C6D"/>
    <w:rsid w:val="00EC4E5B"/>
    <w:rsid w:val="00EC4E70"/>
    <w:rsid w:val="00EC58EF"/>
    <w:rsid w:val="00EC7A58"/>
    <w:rsid w:val="00ED01E0"/>
    <w:rsid w:val="00ED546E"/>
    <w:rsid w:val="00EE244A"/>
    <w:rsid w:val="00EE66D1"/>
    <w:rsid w:val="00EE72DF"/>
    <w:rsid w:val="00EF0937"/>
    <w:rsid w:val="00EF1DA5"/>
    <w:rsid w:val="00EF318F"/>
    <w:rsid w:val="00EF64A8"/>
    <w:rsid w:val="00EF6D61"/>
    <w:rsid w:val="00F00AED"/>
    <w:rsid w:val="00F063A0"/>
    <w:rsid w:val="00F11D6E"/>
    <w:rsid w:val="00F17C32"/>
    <w:rsid w:val="00F33355"/>
    <w:rsid w:val="00F33CFE"/>
    <w:rsid w:val="00F407FA"/>
    <w:rsid w:val="00F433BE"/>
    <w:rsid w:val="00F450EA"/>
    <w:rsid w:val="00F66DFD"/>
    <w:rsid w:val="00F70EA9"/>
    <w:rsid w:val="00F72D8D"/>
    <w:rsid w:val="00F72E24"/>
    <w:rsid w:val="00F75F90"/>
    <w:rsid w:val="00F76221"/>
    <w:rsid w:val="00F8605B"/>
    <w:rsid w:val="00F924EE"/>
    <w:rsid w:val="00F9387E"/>
    <w:rsid w:val="00FA0A9B"/>
    <w:rsid w:val="00FB0EBF"/>
    <w:rsid w:val="00FB448B"/>
    <w:rsid w:val="00FC1B43"/>
    <w:rsid w:val="00FC50F3"/>
    <w:rsid w:val="00FC5E14"/>
    <w:rsid w:val="00FC6BD7"/>
    <w:rsid w:val="00FD5F2F"/>
    <w:rsid w:val="00FE23FF"/>
    <w:rsid w:val="00FE2845"/>
    <w:rsid w:val="00FE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69059"/>
  <w15:docId w15:val="{AD1A0D76-2469-49E5-A21D-4AA96F1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A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9"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numbering" w:customStyle="1" w:styleId="15">
    <w:name w:val="Нет списка1"/>
    <w:next w:val="a2"/>
    <w:uiPriority w:val="99"/>
    <w:semiHidden/>
    <w:unhideWhenUsed/>
    <w:rsid w:val="0096531A"/>
  </w:style>
  <w:style w:type="table" w:customStyle="1" w:styleId="26">
    <w:name w:val="Сетка таблицы2"/>
    <w:basedOn w:val="a1"/>
    <w:next w:val="ab"/>
    <w:uiPriority w:val="99"/>
    <w:rsid w:val="0096531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531A"/>
  </w:style>
  <w:style w:type="numbering" w:customStyle="1" w:styleId="27">
    <w:name w:val="Нет списка2"/>
    <w:next w:val="a2"/>
    <w:uiPriority w:val="99"/>
    <w:semiHidden/>
    <w:unhideWhenUsed/>
    <w:rsid w:val="0096531A"/>
  </w:style>
  <w:style w:type="table" w:customStyle="1" w:styleId="111">
    <w:name w:val="Сетка таблицы11"/>
    <w:basedOn w:val="a1"/>
    <w:next w:val="ab"/>
    <w:uiPriority w:val="99"/>
    <w:locked/>
    <w:rsid w:val="0096531A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96531A"/>
  </w:style>
  <w:style w:type="numbering" w:customStyle="1" w:styleId="4">
    <w:name w:val="Нет списка4"/>
    <w:next w:val="a2"/>
    <w:uiPriority w:val="99"/>
    <w:semiHidden/>
    <w:unhideWhenUsed/>
    <w:rsid w:val="0096531A"/>
  </w:style>
  <w:style w:type="numbering" w:customStyle="1" w:styleId="51">
    <w:name w:val="Нет списка5"/>
    <w:next w:val="a2"/>
    <w:uiPriority w:val="99"/>
    <w:semiHidden/>
    <w:unhideWhenUsed/>
    <w:rsid w:val="00FC50F3"/>
  </w:style>
  <w:style w:type="character" w:styleId="af8">
    <w:name w:val="Book Title"/>
    <w:uiPriority w:val="33"/>
    <w:qFormat/>
    <w:rsid w:val="0068475C"/>
    <w:rPr>
      <w:b/>
      <w:bCs/>
      <w:smallCaps/>
      <w:spacing w:val="5"/>
    </w:rPr>
  </w:style>
  <w:style w:type="numbering" w:customStyle="1" w:styleId="6">
    <w:name w:val="Нет списка6"/>
    <w:next w:val="a2"/>
    <w:uiPriority w:val="99"/>
    <w:semiHidden/>
    <w:unhideWhenUsed/>
    <w:rsid w:val="00F1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0A09E-E9CC-478E-B1AA-2520A685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8349</Words>
  <Characters>47592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2023-11-02T11:39:00Z</cp:lastPrinted>
  <dcterms:created xsi:type="dcterms:W3CDTF">2023-11-02T11:41:00Z</dcterms:created>
  <dcterms:modified xsi:type="dcterms:W3CDTF">2023-11-09T06:13:00Z</dcterms:modified>
</cp:coreProperties>
</file>